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 </w:t>
      </w:r>
    </w:p>
    <w:p w:rsidR="00000000" w:rsidDel="00000000" w:rsidP="00000000" w:rsidRDefault="00000000" w:rsidRPr="00000000" w14:paraId="00000007">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REPARIUS Korlátolt Felelősségű Társaság</w:t>
      </w:r>
    </w:p>
    <w:p w:rsidR="00000000" w:rsidDel="00000000" w:rsidP="00000000" w:rsidRDefault="00000000" w:rsidRPr="00000000" w14:paraId="00000009">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Garamond" w:cs="Garamond" w:eastAsia="Garamond" w:hAnsi="Garamond"/>
          <w:b w:val="1"/>
          <w:smallCaps w:val="1"/>
          <w:sz w:val="32"/>
          <w:szCs w:val="32"/>
        </w:rPr>
      </w:pPr>
      <w:r w:rsidDel="00000000" w:rsidR="00000000" w:rsidRPr="00000000">
        <w:rPr>
          <w:rFonts w:ascii="Garamond" w:cs="Garamond" w:eastAsia="Garamond" w:hAnsi="Garamond"/>
          <w:b w:val="1"/>
          <w:smallCaps w:val="1"/>
          <w:sz w:val="32"/>
          <w:szCs w:val="32"/>
          <w:rtl w:val="0"/>
        </w:rPr>
        <w:t xml:space="preserve">Általános Szerződési Feltételei</w:t>
      </w:r>
    </w:p>
    <w:p w:rsidR="00000000" w:rsidDel="00000000" w:rsidP="00000000" w:rsidRDefault="00000000" w:rsidRPr="00000000" w14:paraId="00000010">
      <w:pPr>
        <w:spacing w:line="240" w:lineRule="auto"/>
        <w:jc w:val="center"/>
        <w:rPr>
          <w:rFonts w:ascii="Garamond" w:cs="Garamond" w:eastAsia="Garamond" w:hAnsi="Garamond"/>
          <w:b w:val="1"/>
          <w:smallCaps w:val="1"/>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9">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7">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A">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B">
      <w:pPr>
        <w:spacing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C">
      <w:pPr>
        <w:spacing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Hatálybalépés:</w:t>
      </w:r>
    </w:p>
    <w:p w:rsidR="00000000" w:rsidDel="00000000" w:rsidP="00000000" w:rsidRDefault="00000000" w:rsidRPr="00000000" w14:paraId="0000002D">
      <w:pPr>
        <w:spacing w:line="240" w:lineRule="auto"/>
        <w:jc w:val="center"/>
        <w:rPr>
          <w:rFonts w:ascii="Garamond" w:cs="Garamond" w:eastAsia="Garamond" w:hAnsi="Garamond"/>
          <w:sz w:val="24"/>
          <w:szCs w:val="24"/>
        </w:rPr>
        <w:sectPr>
          <w:footerReference r:id="rId7" w:type="default"/>
          <w:pgSz w:h="16838" w:w="11906" w:orient="portrait"/>
          <w:pgMar w:bottom="1417" w:top="1417" w:left="1417" w:right="1417" w:header="708" w:footer="708"/>
          <w:pgNumType w:start="1"/>
        </w:sectPr>
      </w:pPr>
      <w:r w:rsidDel="00000000" w:rsidR="00000000" w:rsidRPr="00000000">
        <w:rPr>
          <w:rFonts w:ascii="Garamond" w:cs="Garamond" w:eastAsia="Garamond" w:hAnsi="Garamond"/>
          <w:sz w:val="24"/>
          <w:szCs w:val="24"/>
          <w:rtl w:val="0"/>
        </w:rPr>
        <w:t xml:space="preserve">2022. március 25.</w:t>
      </w:r>
    </w:p>
    <w:p w:rsidR="00000000" w:rsidDel="00000000" w:rsidP="00000000" w:rsidRDefault="00000000" w:rsidRPr="00000000" w14:paraId="0000002E">
      <w:pPr>
        <w:pStyle w:val="Heading1"/>
        <w:spacing w:before="0" w:line="240" w:lineRule="auto"/>
        <w:rPr/>
      </w:pPr>
      <w:r w:rsidDel="00000000" w:rsidR="00000000" w:rsidRPr="00000000">
        <w:rPr>
          <w:rtl w:val="0"/>
        </w:rPr>
      </w:r>
    </w:p>
    <w:p w:rsidR="00000000" w:rsidDel="00000000" w:rsidP="00000000" w:rsidRDefault="00000000" w:rsidRPr="00000000" w14:paraId="0000002F">
      <w:pPr>
        <w:pStyle w:val="Heading1"/>
        <w:spacing w:before="0" w:line="240" w:lineRule="auto"/>
        <w:rPr/>
      </w:pPr>
      <w:r w:rsidDel="00000000" w:rsidR="00000000" w:rsidRPr="00000000">
        <w:rPr>
          <w:rtl w:val="0"/>
        </w:rPr>
        <w:t xml:space="preserve">Általános Szerződési Feltételek</w:t>
      </w:r>
    </w:p>
    <w:p w:rsidR="00000000" w:rsidDel="00000000" w:rsidP="00000000" w:rsidRDefault="00000000" w:rsidRPr="00000000" w14:paraId="00000030">
      <w:pPr>
        <w:pStyle w:val="Heading2"/>
        <w:spacing w:after="0" w:before="0" w:line="240" w:lineRule="auto"/>
        <w:rPr/>
      </w:pPr>
      <w:r w:rsidDel="00000000" w:rsidR="00000000" w:rsidRPr="00000000">
        <w:rPr>
          <w:rtl w:val="0"/>
        </w:rPr>
      </w:r>
    </w:p>
    <w:p w:rsidR="00000000" w:rsidDel="00000000" w:rsidP="00000000" w:rsidRDefault="00000000" w:rsidRPr="00000000" w14:paraId="00000031">
      <w:pPr>
        <w:pStyle w:val="Heading2"/>
        <w:spacing w:after="0" w:before="0" w:line="240" w:lineRule="auto"/>
        <w:rPr/>
      </w:pPr>
      <w:r w:rsidDel="00000000" w:rsidR="00000000" w:rsidRPr="00000000">
        <w:rPr>
          <w:rtl w:val="0"/>
        </w:rPr>
        <w:t xml:space="preserve">1. Preambulum</w:t>
      </w:r>
    </w:p>
    <w:p w:rsidR="00000000" w:rsidDel="00000000" w:rsidP="00000000" w:rsidRDefault="00000000" w:rsidRPr="00000000" w14:paraId="0000003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Ezeket a feltételeket Magyarország törvényei szabályozzák.</w:t>
      </w:r>
    </w:p>
    <w:p w:rsidR="00000000" w:rsidDel="00000000" w:rsidP="00000000" w:rsidRDefault="00000000" w:rsidRPr="00000000" w14:paraId="0000003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jelen általános szerződési feltételek (a továbbiakban: </w:t>
      </w:r>
      <w:r w:rsidDel="00000000" w:rsidR="00000000" w:rsidRPr="00000000">
        <w:rPr>
          <w:rFonts w:ascii="Garamond" w:cs="Garamond" w:eastAsia="Garamond" w:hAnsi="Garamond"/>
          <w:b w:val="1"/>
          <w:sz w:val="24"/>
          <w:szCs w:val="24"/>
          <w:rtl w:val="0"/>
        </w:rPr>
        <w:t xml:space="preserve">ÁSZF</w:t>
      </w:r>
      <w:r w:rsidDel="00000000" w:rsidR="00000000" w:rsidRPr="00000000">
        <w:rPr>
          <w:rFonts w:ascii="Garamond" w:cs="Garamond" w:eastAsia="Garamond" w:hAnsi="Garamond"/>
          <w:sz w:val="24"/>
          <w:szCs w:val="24"/>
          <w:rtl w:val="0"/>
        </w:rPr>
        <w:t xml:space="preserve">) a </w:t>
      </w:r>
      <w:r w:rsidDel="00000000" w:rsidR="00000000" w:rsidRPr="00000000">
        <w:rPr>
          <w:rFonts w:ascii="Garamond" w:cs="Garamond" w:eastAsia="Garamond" w:hAnsi="Garamond"/>
          <w:b w:val="1"/>
          <w:sz w:val="24"/>
          <w:szCs w:val="24"/>
          <w:highlight w:val="white"/>
          <w:rtl w:val="0"/>
        </w:rPr>
        <w:t xml:space="preserve">Reparius Korlátolt Felelősségű Társaság</w:t>
      </w:r>
      <w:r w:rsidDel="00000000" w:rsidR="00000000" w:rsidRPr="00000000">
        <w:rPr>
          <w:rFonts w:ascii="Garamond" w:cs="Garamond" w:eastAsia="Garamond" w:hAnsi="Garamond"/>
          <w:sz w:val="24"/>
          <w:szCs w:val="24"/>
          <w:rtl w:val="0"/>
        </w:rPr>
        <w:t xml:space="preserve"> (továbbiakban: </w:t>
      </w:r>
      <w:r w:rsidDel="00000000" w:rsidR="00000000" w:rsidRPr="00000000">
        <w:rPr>
          <w:rFonts w:ascii="Garamond" w:cs="Garamond" w:eastAsia="Garamond" w:hAnsi="Garamond"/>
          <w:b w:val="1"/>
          <w:sz w:val="24"/>
          <w:szCs w:val="24"/>
          <w:rtl w:val="0"/>
        </w:rPr>
        <w:t xml:space="preserve">Szolgáltató</w:t>
      </w:r>
      <w:r w:rsidDel="00000000" w:rsidR="00000000" w:rsidRPr="00000000">
        <w:rPr>
          <w:rFonts w:ascii="Garamond" w:cs="Garamond" w:eastAsia="Garamond" w:hAnsi="Garamond"/>
          <w:sz w:val="24"/>
          <w:szCs w:val="24"/>
          <w:rtl w:val="0"/>
        </w:rPr>
        <w:t xml:space="preserve">), a szolgáltatásait igénybe vevő ügyfél (a továbbiakban: </w:t>
      </w:r>
      <w:r w:rsidDel="00000000" w:rsidR="00000000" w:rsidRPr="00000000">
        <w:rPr>
          <w:rFonts w:ascii="Garamond" w:cs="Garamond" w:eastAsia="Garamond" w:hAnsi="Garamond"/>
          <w:b w:val="1"/>
          <w:sz w:val="24"/>
          <w:szCs w:val="24"/>
          <w:rtl w:val="0"/>
        </w:rPr>
        <w:t xml:space="preserve">Ügyfél</w:t>
      </w:r>
      <w:r w:rsidDel="00000000" w:rsidR="00000000" w:rsidRPr="00000000">
        <w:rPr>
          <w:rFonts w:ascii="Garamond" w:cs="Garamond" w:eastAsia="Garamond" w:hAnsi="Garamond"/>
          <w:sz w:val="24"/>
          <w:szCs w:val="24"/>
          <w:rtl w:val="0"/>
        </w:rPr>
        <w:t xml:space="preserve">), valamint a Szolgáltatás nyújtása keretében tevékenységet végző szakemeber (a továbbiakban: </w:t>
      </w:r>
      <w:r w:rsidDel="00000000" w:rsidR="00000000" w:rsidRPr="00000000">
        <w:rPr>
          <w:rFonts w:ascii="Garamond" w:cs="Garamond" w:eastAsia="Garamond" w:hAnsi="Garamond"/>
          <w:b w:val="1"/>
          <w:sz w:val="24"/>
          <w:szCs w:val="24"/>
          <w:rtl w:val="0"/>
        </w:rPr>
        <w:t xml:space="preserve">Szakember</w:t>
      </w:r>
      <w:r w:rsidDel="00000000" w:rsidR="00000000" w:rsidRPr="00000000">
        <w:rPr>
          <w:rFonts w:ascii="Garamond" w:cs="Garamond" w:eastAsia="Garamond" w:hAnsi="Garamond"/>
          <w:sz w:val="24"/>
          <w:szCs w:val="24"/>
          <w:rtl w:val="0"/>
        </w:rPr>
        <w:t xml:space="preserve">) (Szolgáltató, Ügyfél és Szakember a továbbiakban együtt: </w:t>
      </w:r>
      <w:r w:rsidDel="00000000" w:rsidR="00000000" w:rsidRPr="00000000">
        <w:rPr>
          <w:rFonts w:ascii="Garamond" w:cs="Garamond" w:eastAsia="Garamond" w:hAnsi="Garamond"/>
          <w:b w:val="1"/>
          <w:sz w:val="24"/>
          <w:szCs w:val="24"/>
          <w:rtl w:val="0"/>
        </w:rPr>
        <w:t xml:space="preserve">Felek</w:t>
      </w:r>
      <w:r w:rsidDel="00000000" w:rsidR="00000000" w:rsidRPr="00000000">
        <w:rPr>
          <w:rFonts w:ascii="Garamond" w:cs="Garamond" w:eastAsia="Garamond" w:hAnsi="Garamond"/>
          <w:sz w:val="24"/>
          <w:szCs w:val="24"/>
          <w:rtl w:val="0"/>
        </w:rPr>
        <w:t xml:space="preserve">) jogait és kötelezettségeit tartalmazza. </w:t>
      </w:r>
    </w:p>
    <w:p w:rsidR="00000000" w:rsidDel="00000000" w:rsidP="00000000" w:rsidRDefault="00000000" w:rsidRPr="00000000" w14:paraId="0000003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a </w:t>
      </w:r>
      <w:r w:rsidDel="00000000" w:rsidR="00000000" w:rsidRPr="00000000">
        <w:rPr>
          <w:rFonts w:ascii="Garamond" w:cs="Garamond" w:eastAsia="Garamond" w:hAnsi="Garamond"/>
          <w:b w:val="1"/>
          <w:sz w:val="24"/>
          <w:szCs w:val="24"/>
          <w:rtl w:val="0"/>
        </w:rPr>
        <w:t xml:space="preserve">Reparius alkalmazáson</w:t>
      </w:r>
      <w:r w:rsidDel="00000000" w:rsidR="00000000" w:rsidRPr="00000000">
        <w:rPr>
          <w:rFonts w:ascii="Garamond" w:cs="Garamond" w:eastAsia="Garamond" w:hAnsi="Garamond"/>
          <w:sz w:val="24"/>
          <w:szCs w:val="24"/>
          <w:rtl w:val="0"/>
        </w:rPr>
        <w:t xml:space="preserve"> (továbbiakban: </w:t>
      </w:r>
      <w:r w:rsidDel="00000000" w:rsidR="00000000" w:rsidRPr="00000000">
        <w:rPr>
          <w:rFonts w:ascii="Garamond" w:cs="Garamond" w:eastAsia="Garamond" w:hAnsi="Garamond"/>
          <w:b w:val="1"/>
          <w:sz w:val="24"/>
          <w:szCs w:val="24"/>
          <w:rtl w:val="0"/>
        </w:rPr>
        <w:t xml:space="preserve">Alkalmazás</w:t>
      </w:r>
      <w:r w:rsidDel="00000000" w:rsidR="00000000" w:rsidRPr="00000000">
        <w:rPr>
          <w:rFonts w:ascii="Garamond" w:cs="Garamond" w:eastAsia="Garamond" w:hAnsi="Garamond"/>
          <w:sz w:val="24"/>
          <w:szCs w:val="24"/>
          <w:rtl w:val="0"/>
        </w:rPr>
        <w:t xml:space="preserve">) keresztül javítási, szerelési, karbantartási munkálatok elvégzése érdekében köti össze az Ügyfelet és a Szakembert (továbbiakban: </w:t>
      </w:r>
      <w:r w:rsidDel="00000000" w:rsidR="00000000" w:rsidRPr="00000000">
        <w:rPr>
          <w:rFonts w:ascii="Garamond" w:cs="Garamond" w:eastAsia="Garamond" w:hAnsi="Garamond"/>
          <w:b w:val="1"/>
          <w:sz w:val="24"/>
          <w:szCs w:val="24"/>
          <w:rtl w:val="0"/>
        </w:rPr>
        <w:t xml:space="preserve">Szolgáltatás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8">
      <w:pPr>
        <w:pStyle w:val="Heading2"/>
        <w:spacing w:after="0" w:before="0" w:line="240" w:lineRule="auto"/>
        <w:rPr/>
      </w:pPr>
      <w:r w:rsidDel="00000000" w:rsidR="00000000" w:rsidRPr="00000000">
        <w:rPr>
          <w:rtl w:val="0"/>
        </w:rPr>
      </w:r>
    </w:p>
    <w:p w:rsidR="00000000" w:rsidDel="00000000" w:rsidP="00000000" w:rsidRDefault="00000000" w:rsidRPr="00000000" w14:paraId="00000039">
      <w:pPr>
        <w:pStyle w:val="Heading2"/>
        <w:spacing w:after="0" w:before="0" w:line="240" w:lineRule="auto"/>
        <w:rPr/>
      </w:pPr>
      <w:r w:rsidDel="00000000" w:rsidR="00000000" w:rsidRPr="00000000">
        <w:rPr>
          <w:rtl w:val="0"/>
        </w:rPr>
        <w:t xml:space="preserve">2. A Szolgáltató adatai és elérhetőségei</w:t>
      </w:r>
    </w:p>
    <w:p w:rsidR="00000000" w:rsidDel="00000000" w:rsidP="00000000" w:rsidRDefault="00000000" w:rsidRPr="00000000" w14:paraId="0000003A">
      <w:pPr>
        <w:spacing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cégnév: Reparius Korlátolt Felelősségű Társaság </w:t>
      </w:r>
    </w:p>
    <w:p w:rsidR="00000000" w:rsidDel="00000000" w:rsidP="00000000" w:rsidRDefault="00000000" w:rsidRPr="00000000" w14:paraId="0000003C">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székhely: 2091 Etyek, Öreghegyi út 5.</w:t>
      </w:r>
    </w:p>
    <w:p w:rsidR="00000000" w:rsidDel="00000000" w:rsidP="00000000" w:rsidRDefault="00000000" w:rsidRPr="00000000" w14:paraId="0000003D">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nyilvántartó hatóság: Székesfehérvári Törvényszék Cégbírósága</w:t>
      </w:r>
    </w:p>
    <w:p w:rsidR="00000000" w:rsidDel="00000000" w:rsidP="00000000" w:rsidRDefault="00000000" w:rsidRPr="00000000" w14:paraId="0000003E">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nyilvántartási szám (cégjegyzékszám): Cg. 07-09-031674</w:t>
      </w:r>
    </w:p>
    <w:p w:rsidR="00000000" w:rsidDel="00000000" w:rsidP="00000000" w:rsidRDefault="00000000" w:rsidRPr="00000000" w14:paraId="0000003F">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adószám: 228963233-2-07</w:t>
      </w:r>
    </w:p>
    <w:p w:rsidR="00000000" w:rsidDel="00000000" w:rsidP="00000000" w:rsidRDefault="00000000" w:rsidRPr="00000000" w14:paraId="00000040">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törvényes képviselő: Murányi Gábor (vezető tisztségviselő) </w:t>
      </w:r>
    </w:p>
    <w:p w:rsidR="00000000" w:rsidDel="00000000" w:rsidP="00000000" w:rsidRDefault="00000000" w:rsidRPr="00000000" w14:paraId="00000041">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telefon: 06 30 239 66 75</w:t>
      </w:r>
    </w:p>
    <w:p w:rsidR="00000000" w:rsidDel="00000000" w:rsidP="00000000" w:rsidRDefault="00000000" w:rsidRPr="00000000" w14:paraId="00000042">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e-mail: </w:t>
      </w:r>
      <w:hyperlink r:id="rId8">
        <w:r w:rsidDel="00000000" w:rsidR="00000000" w:rsidRPr="00000000">
          <w:rPr>
            <w:rFonts w:ascii="Garamond" w:cs="Garamond" w:eastAsia="Garamond" w:hAnsi="Garamond"/>
            <w:b w:val="1"/>
            <w:sz w:val="24"/>
            <w:szCs w:val="24"/>
            <w:rtl w:val="0"/>
          </w:rPr>
          <w:t xml:space="preserve">kapcsolat@reparius.hu</w:t>
        </w:r>
      </w:hyperlink>
      <w:r w:rsidDel="00000000" w:rsidR="00000000" w:rsidRPr="00000000">
        <w:rPr>
          <w:rtl w:val="0"/>
        </w:rPr>
      </w:r>
    </w:p>
    <w:p w:rsidR="00000000" w:rsidDel="00000000" w:rsidP="00000000" w:rsidRDefault="00000000" w:rsidRPr="00000000" w14:paraId="00000043">
      <w:pPr>
        <w:pStyle w:val="Heading2"/>
        <w:spacing w:after="0" w:before="0" w:line="240" w:lineRule="auto"/>
        <w:rPr/>
      </w:pPr>
      <w:r w:rsidDel="00000000" w:rsidR="00000000" w:rsidRPr="00000000">
        <w:rPr>
          <w:rtl w:val="0"/>
        </w:rPr>
      </w:r>
    </w:p>
    <w:p w:rsidR="00000000" w:rsidDel="00000000" w:rsidP="00000000" w:rsidRDefault="00000000" w:rsidRPr="00000000" w14:paraId="00000044">
      <w:pPr>
        <w:pStyle w:val="Heading2"/>
        <w:spacing w:after="0" w:before="0" w:line="240" w:lineRule="auto"/>
        <w:rPr/>
      </w:pPr>
      <w:r w:rsidDel="00000000" w:rsidR="00000000" w:rsidRPr="00000000">
        <w:rPr>
          <w:rtl w:val="0"/>
        </w:rPr>
        <w:t xml:space="preserve">3. Az ÁSZF hatálya</w:t>
      </w:r>
    </w:p>
    <w:p w:rsidR="00000000" w:rsidDel="00000000" w:rsidP="00000000" w:rsidRDefault="00000000" w:rsidRPr="00000000" w14:paraId="0000004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ÁSZF hatálya – attól eltérő egyértelmű megállapodás hiányában – a Szolgáltató által a Szolgáltatás tárgyában megkötött minden jogügyletre kiterjed, amely az általa üzemeltetett </w:t>
      </w:r>
      <w:r w:rsidDel="00000000" w:rsidR="00000000" w:rsidRPr="00000000">
        <w:rPr>
          <w:rFonts w:ascii="Garamond" w:cs="Garamond" w:eastAsia="Garamond" w:hAnsi="Garamond"/>
          <w:b w:val="1"/>
          <w:sz w:val="24"/>
          <w:szCs w:val="24"/>
          <w:rtl w:val="0"/>
        </w:rPr>
        <w:t xml:space="preserve">Alkalmazáson</w:t>
      </w:r>
      <w:r w:rsidDel="00000000" w:rsidR="00000000" w:rsidRPr="00000000">
        <w:rPr>
          <w:rFonts w:ascii="Garamond" w:cs="Garamond" w:eastAsia="Garamond" w:hAnsi="Garamond"/>
          <w:sz w:val="24"/>
          <w:szCs w:val="24"/>
          <w:rtl w:val="0"/>
        </w:rPr>
        <w:t xml:space="preserve"> történt.</w:t>
      </w:r>
    </w:p>
    <w:p w:rsidR="00000000" w:rsidDel="00000000" w:rsidP="00000000" w:rsidRDefault="00000000" w:rsidRPr="00000000" w14:paraId="0000004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ÁSZF-ben nem szabályozott kérdésekben különösen a Polgári Törvénykönyvről szóló 2013. évi V. törvény (továbbiakban: Ptk.), a fogyasztó és a vállalkozás közötti szerződések részletes szabályairól szóló 45/2014. (II. 26.) Korm. rendelet, valamint a 12. pontban felsorolt jogszabályok az iránydók.</w:t>
      </w:r>
    </w:p>
    <w:p w:rsidR="00000000" w:rsidDel="00000000" w:rsidP="00000000" w:rsidRDefault="00000000" w:rsidRPr="00000000" w14:paraId="0000004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 Szolgáltatás igénybevételével a jelen ÁSZF-et magára nézve teljes egészében kötelezőnek ismeri el. </w:t>
      </w:r>
    </w:p>
    <w:p w:rsidR="00000000" w:rsidDel="00000000" w:rsidP="00000000" w:rsidRDefault="00000000" w:rsidRPr="00000000" w14:paraId="0000004B">
      <w:pPr>
        <w:pStyle w:val="Heading2"/>
        <w:spacing w:after="0" w:before="0" w:line="240" w:lineRule="auto"/>
        <w:rPr/>
      </w:pPr>
      <w:r w:rsidDel="00000000" w:rsidR="00000000" w:rsidRPr="00000000">
        <w:rPr>
          <w:rtl w:val="0"/>
        </w:rPr>
      </w:r>
    </w:p>
    <w:p w:rsidR="00000000" w:rsidDel="00000000" w:rsidP="00000000" w:rsidRDefault="00000000" w:rsidRPr="00000000" w14:paraId="0000004C">
      <w:pPr>
        <w:pStyle w:val="Heading2"/>
        <w:spacing w:after="0" w:before="0" w:line="240" w:lineRule="auto"/>
        <w:rPr/>
      </w:pPr>
      <w:r w:rsidDel="00000000" w:rsidR="00000000" w:rsidRPr="00000000">
        <w:rPr>
          <w:rtl w:val="0"/>
        </w:rPr>
        <w:t xml:space="preserve">4. A Szolgáltatás igénybevétele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Alkalmazás szolgáltatásai elérhetőek minden felhasználó számára, az elérés regisztrációhoz kötött. Az Alkalmazás letöltése és a regisztráció az Ügyfelet és a Szakembert semmilyen jognyilatkozat megtételére nem kötelezi, továbbá az Ügyfél és a Szakember ezen tevékenységével Szolgáltatás igénybevételére semmilyen kötelezettséget nem vállal, az Alkalmazásból bármikor, mindenfajta következmény nélkül kiléphet és az Alkalmazás használatát tetszése szerint, bármilyen időpontban újrakezdheti.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Szolgáltatás minden cselekvőképes személy által igénybe vehető. A Szolgáltatás 16 éves kor alatt nem, 16-18 éves kor között pedig a szülő megadott hozzájárulásával vehető igénybe.  A Szolgáltató fenntartja a jogot, hogy saját döntése alapján a Szolgáltatásban való részvételt bármikor bárkinek megtagadja. </w:t>
      </w:r>
    </w:p>
    <w:p w:rsidR="00000000" w:rsidDel="00000000" w:rsidP="00000000" w:rsidRDefault="00000000" w:rsidRPr="00000000" w14:paraId="0000005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Garamond" w:cs="Garamond" w:eastAsia="Garamond" w:hAnsi="Garamond"/>
          <w:b w:val="1"/>
          <w:smallCaps w:val="1"/>
          <w:sz w:val="24"/>
          <w:szCs w:val="24"/>
        </w:rPr>
      </w:pPr>
      <w:r w:rsidDel="00000000" w:rsidR="00000000" w:rsidRPr="00000000">
        <w:rPr>
          <w:rFonts w:ascii="Garamond" w:cs="Garamond" w:eastAsia="Garamond" w:hAnsi="Garamond"/>
          <w:b w:val="1"/>
          <w:smallCaps w:val="1"/>
          <w:sz w:val="24"/>
          <w:szCs w:val="24"/>
          <w:rtl w:val="0"/>
        </w:rPr>
        <w:t xml:space="preserve">4.1. Igénybevétel Ügyfélként</w:t>
      </w:r>
    </w:p>
    <w:p w:rsidR="00000000" w:rsidDel="00000000" w:rsidP="00000000" w:rsidRDefault="00000000" w:rsidRPr="00000000" w14:paraId="00000053">
      <w:pPr>
        <w:spacing w:line="240" w:lineRule="auto"/>
        <w:jc w:val="both"/>
        <w:rPr>
          <w:rFonts w:ascii="Garamond" w:cs="Garamond" w:eastAsia="Garamond" w:hAnsi="Garamond"/>
          <w:b w:val="1"/>
          <w:smallCaps w:val="1"/>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Szolgáltatás igénybevétele Ügyfélként az alábbiak szerint történik:</w:t>
      </w:r>
    </w:p>
    <w:p w:rsidR="00000000" w:rsidDel="00000000" w:rsidP="00000000" w:rsidRDefault="00000000" w:rsidRPr="00000000" w14:paraId="00000055">
      <w:pPr>
        <w:spacing w:line="240" w:lineRule="auto"/>
        <w:jc w:val="both"/>
        <w:rPr>
          <w:rFonts w:ascii="Garamond" w:cs="Garamond" w:eastAsia="Garamond" w:hAnsi="Garamond"/>
          <w:b w:val="1"/>
          <w:smallCaps w:val="1"/>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Felhasználó </w:t>
      </w:r>
    </w:p>
    <w:p w:rsidR="00000000" w:rsidDel="00000000" w:rsidP="00000000" w:rsidRDefault="00000000" w:rsidRPr="00000000" w14:paraId="0000005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Alkalmazás segítségével az Ügyfél szakembert kereshet javítási, szerelési, karbantartási problémáira. </w:t>
      </w:r>
    </w:p>
    <w:p w:rsidR="00000000" w:rsidDel="00000000" w:rsidP="00000000" w:rsidRDefault="00000000" w:rsidRPr="00000000" w14:paraId="0000005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Regisztráció </w:t>
      </w:r>
    </w:p>
    <w:p w:rsidR="00000000" w:rsidDel="00000000" w:rsidP="00000000" w:rsidRDefault="00000000" w:rsidRPr="00000000" w14:paraId="0000005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regisztrál, amely során megadja a vezeték- és keresztnevét, e-mail címét, általa választott jelszót, választása szerint elfogadja az ÁSZF-et és az Adatvédelmi nyilatkozatot. A regisztrációt követően az Ügyfélhez e-mail érkezik, amelyben megerősíti a regisztrációját és ezután be tud lépni. </w:t>
      </w:r>
    </w:p>
    <w:p w:rsidR="00000000" w:rsidDel="00000000" w:rsidP="00000000" w:rsidRDefault="00000000" w:rsidRPr="00000000" w14:paraId="0000005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Elfelejtett jelszó </w:t>
      </w:r>
    </w:p>
    <w:p w:rsidR="00000000" w:rsidDel="00000000" w:rsidP="00000000" w:rsidRDefault="00000000" w:rsidRPr="00000000" w14:paraId="0000005F">
      <w:pPr>
        <w:spacing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kérhet új jelszót, amennyiben a korábban használt jelszót elfelejtette. A belépés oldalon található Elfelejtett jelszó gomb megnyomásával az elfelejtett jelszó oldalon meg kell adni a regisztrált e-mail címét. A megadott e-mail címre érkezik egy link, amely az Alkalmazásba navigál. Ezt követően az Elfelejtett jelszó oldalon lehet megadni egy új jelszót. </w:t>
      </w:r>
    </w:p>
    <w:p w:rsidR="00000000" w:rsidDel="00000000" w:rsidP="00000000" w:rsidRDefault="00000000" w:rsidRPr="00000000" w14:paraId="0000006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Belépés </w:t>
      </w:r>
    </w:p>
    <w:p w:rsidR="00000000" w:rsidDel="00000000" w:rsidP="00000000" w:rsidRDefault="00000000" w:rsidRPr="00000000" w14:paraId="0000006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Belépéskor az Ügyfél megadja a regisztrált e-mail címét és megadott jelszavát, majd a főoldalra érkezik. A főoldalon látható az Új munkát adok le gomb, megjelennek az eddig bejelentett hibajegyek és a nyitott munkalapok. </w:t>
      </w:r>
    </w:p>
    <w:p w:rsidR="00000000" w:rsidDel="00000000" w:rsidP="00000000" w:rsidRDefault="00000000" w:rsidRPr="00000000" w14:paraId="0000006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Hibajegy leadás </w:t>
      </w:r>
    </w:p>
    <w:p w:rsidR="00000000" w:rsidDel="00000000" w:rsidP="00000000" w:rsidRDefault="00000000" w:rsidRPr="00000000" w14:paraId="0000006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Hibajegy leadás gombot megnyomva az Ügyfél a Hibajegy leadás oldalra jut, először fő- majd alkompetencia közül tud választani, egy hibajegynél csak egyet lehet választani, meg lehet adnia leírást és fényképet a problémáról. Ehhez engedélyezni kell a fotóalbumhoz és/vagy a kamerához való hozzáférést. A hibajegy leadás második oldalán az elérhetőségeket kell megadni. Ki lehet választani a Profilban megadott címet és/vagy telefonszámot vagy megadható új is. A hibajegy leadás harmadik oldalán sürgősségre vonatkozó adatokat megadása szükséges. Ha sürgős a feladat, akkor nincs további teendő; ha nem sürgős, akkor meg kell adni a Felhasználónak alkalmas időpontot. (Pl. hétvégén-délelőtt) </w:t>
      </w:r>
    </w:p>
    <w:p w:rsidR="00000000" w:rsidDel="00000000" w:rsidP="00000000" w:rsidRDefault="00000000" w:rsidRPr="00000000" w14:paraId="0000006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Menü </w:t>
      </w:r>
    </w:p>
    <w:p w:rsidR="00000000" w:rsidDel="00000000" w:rsidP="00000000" w:rsidRDefault="00000000" w:rsidRPr="00000000" w14:paraId="0000006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menü elérhető a jobb felső sarokban található gombbal. A menü megnyitásakor megjelenik a Profil, az Archívum, a Kapcsolat, a Kilépés, a nyelvválasztó (angol és magyar) valamint egy Facebook gomb. - A profilra kattintva látható az Ügyfél címe, telefonszáma, e-mail címe, vezeték- és keresztneve, a Profil adatait módosíthatóak és új adat megadható. (P.: több cím) Az Ügyfélnek van lehetősége jelszót módosítani, beállíthatja továbbá, hogy kér-e email értesítést vagy Push üzenetet. Az Ügyfél törölheti is a profilját. - Az Archivumban láthatók az elvégzett, kifizetett, lezárt munkalapok. Az elvégzett munkalap kommunikáció oldalán a munka befejezésének és jóváhagyásának időpontja, a kifizetett összeg, munkalap azonosítója. A részletek oldalon a hibajegy alapadatai találhatóak: jegy leadásának ideje, azonosító, munkavégzés helye, sürgősségre vonatkozó információk, munka jellege fő- és alkompetenciával, valamint a munka rövid leírása. - A Kapcsolat oldalon az Ügyfél a Szolgáltató elérhetőségét találja és kapcsolatba léphet a Szolgáltatóval, ha kérdése merül fel. - Kilépésre kattintva az Ügyfél kijelentkezik. </w:t>
      </w:r>
    </w:p>
    <w:p w:rsidR="00000000" w:rsidDel="00000000" w:rsidP="00000000" w:rsidRDefault="00000000" w:rsidRPr="00000000" w14:paraId="0000006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Nyitott munkalap </w:t>
      </w:r>
    </w:p>
    <w:p w:rsidR="00000000" w:rsidDel="00000000" w:rsidP="00000000" w:rsidRDefault="00000000" w:rsidRPr="00000000" w14:paraId="0000006F">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Nyitott munkalapjaim a Főoldalon láthatóak. Dobozokban vannak felsorolva a nyitott hibajegyek. Feltüntetve a fő- és alkompetencia, eddig kifizetett összeg, Kiszállás/munkavégzés ideje, Szakember teljes neve, státusz (pl. kiszállásra vár) információkat. A munkalapra kattintva látható a ugyanaz a doboz, valamint a Szakember teljes neve és telefonszáma. Kommunikációs oldalon Tájékoztató (pl: Sikeresen fizettél, várj amíg Szakemberünk elvégzi a munkát), Árajánlat részletesen bruttó-nettó, ÁFA tartalom, kiszállási díj, munkadíj, anyagköltség vállalt határidő, munkalap azonosító. A kiszállás után ide kerülnek azok a hibajegyek, amelyhez már megtörtént a kiszállás és Munkadíjas árajánlatot adott a Szakember. Ennek elfogadása után SimplePay rendszeren keresztül történik a fizetés. Ha az Ügyfél új ajánlatot szeretne, akkor az Új ajánlatot kérek gombbal megteheti. Részletek oldalon látható a hibajegy leadásának ideje, azonosítója, munkavégzés helye (teljes cím), Sürgősségi adatok, munka jellege fő- és alkompetencia és a munka rövid leírása, feltöltött fotó (ha volt ilyen). </w:t>
      </w:r>
    </w:p>
    <w:p w:rsidR="00000000" w:rsidDel="00000000" w:rsidP="00000000" w:rsidRDefault="00000000" w:rsidRPr="00000000" w14:paraId="0000007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Bejelentéseim </w:t>
      </w:r>
    </w:p>
    <w:p w:rsidR="00000000" w:rsidDel="00000000" w:rsidP="00000000" w:rsidRDefault="00000000" w:rsidRPr="00000000" w14:paraId="0000007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Garamond" w:cs="Garamond" w:eastAsia="Garamond" w:hAnsi="Garamond"/>
          <w:sz w:val="24"/>
          <w:szCs w:val="24"/>
          <w:highlight w:val="yellow"/>
        </w:rPr>
      </w:pPr>
      <w:r w:rsidDel="00000000" w:rsidR="00000000" w:rsidRPr="00000000">
        <w:rPr>
          <w:rFonts w:ascii="Garamond" w:cs="Garamond" w:eastAsia="Garamond" w:hAnsi="Garamond"/>
          <w:sz w:val="24"/>
          <w:szCs w:val="24"/>
          <w:rtl w:val="0"/>
        </w:rPr>
        <w:t xml:space="preserve">A Bejelentéseim a Főoldalon láthatóak. Dobozokban találhatóak felsorolva a bejelentett hibajegyek, feltüntetve a fő- és alkompetencia, sürgősségre megadott adatok, hibajegy leadásának ideje, munkavégzés helye - csak megye és város- , státusz (pl. Nincs még ajánlat). A bejelentett hibajegyre kattintva látható ugyanaz a doboz, itt lehetőség van törölni a bejelentést. A Szakember kiválasztása oldalon látható, ha Szakember jelentkezik a munkára: dobozban van a Szakember keresztneve, kiszállási díj vagy munkadíj, kiszállás ideje és egy Őt választom gomb. Az Őt választom gombra kattintva az Ügyfél kifizeti a Szakember által adott Kiszállási díjat vagy a Munkadíjat online, SimplePay programot használva. A hibajegy részleteinél vannak a hibajegy leadásának ideje, azonosítója, munkavégzés helye (teljes cím), Sürgősségi adatok, munka jellege fő- és alkompetencia és a munka rövid leírása, feltöltött fotó (ha volt ilyen).</w:t>
      </w:r>
      <w:r w:rsidDel="00000000" w:rsidR="00000000" w:rsidRPr="00000000">
        <w:rPr>
          <w:rtl w:val="0"/>
        </w:rPr>
      </w:r>
    </w:p>
    <w:p w:rsidR="00000000" w:rsidDel="00000000" w:rsidP="00000000" w:rsidRDefault="00000000" w:rsidRPr="00000000" w14:paraId="0000007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Garamond" w:cs="Garamond" w:eastAsia="Garamond" w:hAnsi="Garamond"/>
          <w:b w:val="1"/>
          <w:smallCaps w:val="1"/>
          <w:sz w:val="24"/>
          <w:szCs w:val="24"/>
        </w:rPr>
      </w:pPr>
      <w:r w:rsidDel="00000000" w:rsidR="00000000" w:rsidRPr="00000000">
        <w:rPr>
          <w:rFonts w:ascii="Garamond" w:cs="Garamond" w:eastAsia="Garamond" w:hAnsi="Garamond"/>
          <w:b w:val="1"/>
          <w:smallCaps w:val="1"/>
          <w:sz w:val="24"/>
          <w:szCs w:val="24"/>
          <w:rtl w:val="0"/>
        </w:rPr>
        <w:t xml:space="preserve">4.2. Igénybevétel Szakemberként</w:t>
      </w:r>
    </w:p>
    <w:p w:rsidR="00000000" w:rsidDel="00000000" w:rsidP="00000000" w:rsidRDefault="00000000" w:rsidRPr="00000000" w14:paraId="0000007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Szolgáltatás igénybevétele Szakemberként az alábbiak szerint történik:</w:t>
      </w:r>
    </w:p>
    <w:p w:rsidR="00000000" w:rsidDel="00000000" w:rsidP="00000000" w:rsidRDefault="00000000" w:rsidRPr="00000000" w14:paraId="0000007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Szakember kompetenciáinak, szakértelmének megfelelő munkákra jelentkezhet munkaterületét is figyelembe véve. </w:t>
      </w:r>
    </w:p>
    <w:p w:rsidR="00000000" w:rsidDel="00000000" w:rsidP="00000000" w:rsidRDefault="00000000" w:rsidRPr="00000000" w14:paraId="0000007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Regisztráció </w:t>
      </w:r>
    </w:p>
    <w:p w:rsidR="00000000" w:rsidDel="00000000" w:rsidP="00000000" w:rsidRDefault="00000000" w:rsidRPr="00000000" w14:paraId="0000007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Szakember regisztrál, amely során megadja a vezeték- és keresztnevét, e-mail címét, általa választott jelszót, választása szerint elfogadja az ÁSZF-et és az Adatvédelmi nyilatkozatot. A második oldalon meg kell adnia a szakértelmét, fő- és alkompetenciáit, működési területét (megye, város, kerület), valamint vállalkozói adatait: adószámát és bankszámlaszámát. A regisztrációt követően a Szakemberhez e-mail érkezik, amelyben megerősíti a regisztrációját és ezután be tud lépni. </w:t>
      </w:r>
    </w:p>
    <w:p w:rsidR="00000000" w:rsidDel="00000000" w:rsidP="00000000" w:rsidRDefault="00000000" w:rsidRPr="00000000" w14:paraId="0000007F">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Elfelejtett jelszó </w:t>
      </w:r>
    </w:p>
    <w:p w:rsidR="00000000" w:rsidDel="00000000" w:rsidP="00000000" w:rsidRDefault="00000000" w:rsidRPr="00000000" w14:paraId="0000008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Szakember kérhet új jelszót, amennyiben a korábban használt jelszót elfelejtette. A belépés oldalon található Elfelejtett jelszó gomb megnyomásával az elfelejtett jelszó oldalon meg kell adni a regisztrált e-mail címét. A megadott e-mail címre érkezik egy link, amely az Alkalmazásba navigál. Ezt követően az Elfelejtett jelszó oldalon lehet megadni egy új jelszót. </w:t>
      </w:r>
    </w:p>
    <w:p w:rsidR="00000000" w:rsidDel="00000000" w:rsidP="00000000" w:rsidRDefault="00000000" w:rsidRPr="00000000" w14:paraId="0000008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Belépés </w:t>
      </w:r>
    </w:p>
    <w:p w:rsidR="00000000" w:rsidDel="00000000" w:rsidP="00000000" w:rsidRDefault="00000000" w:rsidRPr="00000000" w14:paraId="0000008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Belépéskor a Szakember megadja a regisztrált e-mail címét és megadott jelszavát, majd a főoldalra érkezik. A főoldalon látható az Új munkalehetőség gomb, megjelennek az ajánlat elfogadására váró hibajegyek és a nyitott munkalapok. </w:t>
      </w:r>
    </w:p>
    <w:p w:rsidR="00000000" w:rsidDel="00000000" w:rsidP="00000000" w:rsidRDefault="00000000" w:rsidRPr="00000000" w14:paraId="0000008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Új munkalehetőség </w:t>
      </w:r>
    </w:p>
    <w:p w:rsidR="00000000" w:rsidDel="00000000" w:rsidP="00000000" w:rsidRDefault="00000000" w:rsidRPr="00000000" w14:paraId="0000008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Új munkalehetőségek gombra kattintva elérhetőek új lehetőségek dobozokban felsorolva a Szakember által megadott adatoknak megfelelően: pl. ha kerti Munkák a főkompetenciája és Budapest a területe, akkor budapesti kerti munkákat láthat itt. A dobozra kattintva megjelenik a hibajegy. Látható ugyanaz a doboz, leadás dátuma és ideje, hibajegy azonosító, lokáció, bejelentő telefonszáma, sürgős/nem sürgős </w:t>
      </w:r>
      <w:r w:rsidDel="00000000" w:rsidR="00000000" w:rsidRPr="00000000">
        <w:rPr>
          <w:rFonts w:ascii="Garamond" w:cs="Garamond" w:eastAsia="Garamond" w:hAnsi="Garamond"/>
          <w:sz w:val="24"/>
          <w:szCs w:val="24"/>
          <w:highlight w:val="cyan"/>
          <w:rtl w:val="0"/>
        </w:rPr>
        <w:t xml:space="preserve">gombbal.</w:t>
      </w:r>
      <w:r w:rsidDel="00000000" w:rsidR="00000000" w:rsidRPr="00000000">
        <w:rPr>
          <w:rFonts w:ascii="Garamond" w:cs="Garamond" w:eastAsia="Garamond" w:hAnsi="Garamond"/>
          <w:sz w:val="24"/>
          <w:szCs w:val="24"/>
          <w:rtl w:val="0"/>
        </w:rPr>
        <w:t xml:space="preserve"> Ha sürgős a munka, akkor aktív, nincs kiszállásra vonatkozó blokk. Ha nem sürgős, akkor van kiszállásra vonatkozó blokk. A Munka jellege blokkban fő- és alkategória található; a Munka rövid leírása, ha van, fotó látható, ha az Ügyfél töltött fel képet. Állapotfelmérés és Munkadíj ajánlat gombok alul rögzítve, a Szakember bármelyikre kattintva megadhatja az árat: nettó vagy bruttó összeget ad meg, tartalmaz-e ÁFÁ-t. A beállításoknak megfelelően változik a végösszeg. Munkadíjas ajánlatkor meg lehet adni anyagdíjat is, itt meg kell adni az anyagot és a teljes díját. Az ajánlatadáshoz meg kell adni a dátumot és az idősávot. (Pl. 2022.02.20. 14:00-16:00). </w:t>
      </w:r>
    </w:p>
    <w:p w:rsidR="00000000" w:rsidDel="00000000" w:rsidP="00000000" w:rsidRDefault="00000000" w:rsidRPr="00000000" w14:paraId="0000008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Menü </w:t>
      </w:r>
    </w:p>
    <w:p w:rsidR="00000000" w:rsidDel="00000000" w:rsidP="00000000" w:rsidRDefault="00000000" w:rsidRPr="00000000" w14:paraId="0000008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menü elérhető a jobb felső sarokban található gombbal. A menü megnyitásakor megjelenik a Profil, az Archivum, a Kapcsolat, a Kilépés, a nyelvválasztó (angol és magyar) valamint egy Facebook gomb. - A profilra kattintva látható a Szakember szakértelme, működési területe, telefonszáma, e-mail címe, vezeték- és keresztneve, vállalkozói adatai (adószám, bankszámlaszám), amelyet módosíthat és új adatot is megadhat. (Pl.: több szakértelmet, új nevet). A Szakembernek lehetősége van jelszót módosítani. Beállíthatja, hogy kér-e e-mail értesítést vagy Push üzenetet. Ezen kívül törölheti is a profilját. - Az Archivumban láthatók az elvégzett, kifizetett, lezárt munkalapok. Az elvégzett munkalap kommunikáció oldalán a munka befejezésének és jóváhagyásának időpontja, a kifizetett összeg, munkalap azonosítója. A részletek oldalon a hibajegy alapadatai vannak: jegy leadásának ideje, azonosító, munkavégzés helye, sürgősségre vonatkozó információk, munka jellege fő- és alkompetenciával, és a munka rövid leírása. - A Kapcsolat oldalon a Szakember a Szolgáltató elérhetőségét találja és kapcsolatba léphet a Szolgáltatóval, ha kérdése merül fel. - Kilépésre kattintva a Szakember kijelentkezik. </w:t>
      </w:r>
    </w:p>
    <w:p w:rsidR="00000000" w:rsidDel="00000000" w:rsidP="00000000" w:rsidRDefault="00000000" w:rsidRPr="00000000" w14:paraId="0000008F">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0">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Nyitott munkalapjaim </w:t>
      </w:r>
    </w:p>
    <w:p w:rsidR="00000000" w:rsidDel="00000000" w:rsidP="00000000" w:rsidRDefault="00000000" w:rsidRPr="00000000" w14:paraId="0000009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Nyitott munkalapjaim a Főoldalon láthatóak. Dobozokban vannak felsorolva a nyitott hibajegyek. Feltüntetve a fő- és alkompetencia, eddig kapott összeg, Kiszállás/munkavégzés ideje, Ügyfél (Felhasználó) teljes neve, státusz (pl. Állapotfelmérés). A munkalapra kattintva látható ugyanaz a doboz, valamint az Ügyfél teljes neve, címe és telefonszáma. Kommunikációs oldalon Tájékoztató (pl: Várj, amíg a Megrendelő visszaigazolja a munkád), Árajánlat részletesen bruttó-nettó, ÁFA tartalom, kiszállási díj, munkadíj, anyagköltség vállalt határidő, munkalap azonosító. A kiszállás után ide kerülnek azok a hibajegyek, amihez már megtörtént a kiszállás és Munkadíjas árajánlatot vár az Ügyfél. Részletek oldalon látható a hibajegy leadásának ideje, azonosítója, munkavégzés helye (teljes cím), Sürgősségi adatok, munka jellege fő- és alkompetencia és a munka rövid leírása, feltöltött fotó (ha volt). A Tovább az ajánlattételhez gombbal tud a Szakember ajánlatot adni a munkára, beállíthatja, hogy nettó vagy bruttó összeget ad meg, tartalmaz-e ÁFÁ-t. A beállításoknak megfelelően változik a végösszeg. Meg lehet adni anyagdíjat is, itt meg kell adni az anyagot és a teljes díját. Az ajánlatadáshoz meg kell adni a dátumot és az idősávot. (Pl. 2022.02.20. 14:00-16:00). </w:t>
      </w:r>
    </w:p>
    <w:p w:rsidR="00000000" w:rsidDel="00000000" w:rsidP="00000000" w:rsidRDefault="00000000" w:rsidRPr="00000000" w14:paraId="0000009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4">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Ajánlat elfogadására vár </w:t>
      </w:r>
    </w:p>
    <w:p w:rsidR="00000000" w:rsidDel="00000000" w:rsidP="00000000" w:rsidRDefault="00000000" w:rsidRPr="00000000" w14:paraId="0000009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Ajánlat elfogadására vár a Főoldalon láthatóak. Dobozokban vannak felsorolva az ajánlatot kapott hibajegyek, feltüntetve a fő- és alkompetencia, sürgősségre megadott adatok, hibajegy leadásának ideje, munkavégzés helye - megye és város megjelöléssel. A bejelentett hibajegyre kattintva látható ugyanaz a doboz, itt lehetőség van törölni a jelentkezést. A Jelentkezés adatai oldalon látható a kiszállási díj vagy munkadíj, kiszállás ideje, kiszállás díja részletezve (nettó-bruttó, anyagdíj). A hibajegy részleteinél vannak a hibajegy leadásának ideje, azonosítója, munkavégzés helye (teljes cím), Sürgősségi adatok, munka jellege fő- és alkompetencia és a munka rövid leírása, feltöltött fotó (ha ilyen volt).</w:t>
      </w:r>
    </w:p>
    <w:p w:rsidR="00000000" w:rsidDel="00000000" w:rsidP="00000000" w:rsidRDefault="00000000" w:rsidRPr="00000000" w14:paraId="0000009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8">
      <w:pPr>
        <w:spacing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Szakértő</w:t>
      </w:r>
    </w:p>
    <w:p w:rsidR="00000000" w:rsidDel="00000000" w:rsidP="00000000" w:rsidRDefault="00000000" w:rsidRPr="00000000" w14:paraId="0000009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az ÁSZF elfogadásával tudomásul veszi és kifejezetten hozzájárul ahhoz, hogy amennyiben a Szolgáltatással kapcsolatban minőségi és/vagy mennyiségi kifogás merülne fel, úgy a vitás helyzet megítéléséhez Szakértő eljárásának veti alá magát. A Szakértő az eljárás keretében a helyszínre egy alkalommal kiszáll, felméri a kifogásolt Szolgáltatást, jegyzőkönyvet készít, majd szakértői véleményben állapítja meg a mennyiségi/minőségi kifogás megalapozottságát. A Szakértő eljárásával összefüggésben felmerülő költségeket az a fél viseli, akinek a szakértői vélemény a hátrányára döntött. Az Ügyfél és a Szakember kifejezetten kijelenti, hogy a Szakértő eljárása során együttműködik, az időpont egyeztetésben részt vesz, a helyszíni bejutást és szemlét lehetővé teszi. Az eljárás időpontja a tervezett időpont előtt legfeljebb 48 órával, egy alkalommal módosítható. Amennyiben a fél az eljárás időpontján nem jelenik és azt nem módosítja, avagy a helyszíni bejutást és szemlét nem teszi lehetővé 200.000,- Ft kötbér fizetésére köteles.</w:t>
      </w:r>
    </w:p>
    <w:p w:rsidR="00000000" w:rsidDel="00000000" w:rsidP="00000000" w:rsidRDefault="00000000" w:rsidRPr="00000000" w14:paraId="0000009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9C">
      <w:pPr>
        <w:pStyle w:val="Heading2"/>
        <w:spacing w:after="0" w:before="0" w:line="240" w:lineRule="auto"/>
        <w:rPr/>
      </w:pPr>
      <w:r w:rsidDel="00000000" w:rsidR="00000000" w:rsidRPr="00000000">
        <w:rPr>
          <w:rtl w:val="0"/>
        </w:rPr>
        <w:t xml:space="preserve">5. A vásárlással és fizetéssel kapcsolatos rendelkezések </w:t>
      </w:r>
    </w:p>
    <w:p w:rsidR="00000000" w:rsidDel="00000000" w:rsidP="00000000" w:rsidRDefault="00000000" w:rsidRPr="00000000" w14:paraId="0000009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Alkalmazásban a fizetés bankkártyával történhet az alábbiak szerint:</w:t>
      </w:r>
    </w:p>
    <w:p w:rsidR="00000000" w:rsidDel="00000000" w:rsidP="00000000" w:rsidRDefault="00000000" w:rsidRPr="00000000" w14:paraId="0000009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bankkártyás vásárlás esetén az Ügyfél kiválasztja az adott szolgáltatást, majd az Alkalmazásban az erre rendszeresített felületen a bankkártyájával – a kártyán feltüntetett nevének, kártyaszámának, valamint CVC kódjának megadásával – tudja a fizetést eszközölni. </w:t>
      </w:r>
    </w:p>
    <w:p w:rsidR="00000000" w:rsidDel="00000000" w:rsidP="00000000" w:rsidRDefault="00000000" w:rsidRPr="00000000" w14:paraId="000000A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Szolgáltató a fizetés teljesítését követően elektronikus számlát állít ki az Ügyfél és a Szakember által megadott e-mail címre. Az Ügyfél és a Szakember a vásárlásával kifejezetten elfogadja, hogy részére elektronikus számla kerüljön kiállításra, amely egyben számlabefogadó beleegyezésének minősül.</w:t>
      </w:r>
    </w:p>
    <w:p w:rsidR="00000000" w:rsidDel="00000000" w:rsidP="00000000" w:rsidRDefault="00000000" w:rsidRPr="00000000" w14:paraId="000000A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Alkalmazásban megjelenített árak forintban értendők és tartalmazzák a törvényben előírt általános forgalmi adót, mely alól kivételt képeznek azon gazdálkodó szervezetek részére szóló ajánlatok, ahol kifejezetten és egyértelműen nettó összeg + áfa kerül feltüntetésre. </w:t>
      </w:r>
    </w:p>
    <w:p w:rsidR="00000000" w:rsidDel="00000000" w:rsidP="00000000" w:rsidRDefault="00000000" w:rsidRPr="00000000" w14:paraId="000000A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Szolgáltatás egyedi díjára a Szakember a felmérést követően ad egyedi árajánlatot. A felmérés díja bruttó 1.000,- Ft, amely a Szolgáltatás díjától és a Szolgáltatás igénybevételétől függetlenül fizetendő.  </w:t>
      </w:r>
    </w:p>
    <w:p w:rsidR="00000000" w:rsidDel="00000000" w:rsidP="00000000" w:rsidRDefault="00000000" w:rsidRPr="00000000" w14:paraId="000000A6">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Szolgáltatónak fizetendő díj a felmérést követően készített egyedi nettó árajánlat 5 %-a.</w:t>
      </w:r>
    </w:p>
    <w:p w:rsidR="00000000" w:rsidDel="00000000" w:rsidP="00000000" w:rsidRDefault="00000000" w:rsidRPr="00000000" w14:paraId="000000A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Késedelmes fizetés esetén a Szolgáltató a Ptk.-ban meghatározott mértékű késedelmi kamat felszámítására jogosult.</w:t>
      </w:r>
    </w:p>
    <w:p w:rsidR="00000000" w:rsidDel="00000000" w:rsidP="00000000" w:rsidRDefault="00000000" w:rsidRPr="00000000" w14:paraId="000000A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az ÁSZF elfogadásával tudomásul veszi, hogy a </w:t>
      </w:r>
      <w:r w:rsidDel="00000000" w:rsidR="00000000" w:rsidRPr="00000000">
        <w:rPr>
          <w:rFonts w:ascii="Garamond" w:cs="Garamond" w:eastAsia="Garamond" w:hAnsi="Garamond"/>
          <w:b w:val="1"/>
          <w:sz w:val="24"/>
          <w:szCs w:val="24"/>
          <w:rtl w:val="0"/>
        </w:rPr>
        <w:t xml:space="preserve">Reparius Korlátolt Felelősségű Társaság</w:t>
      </w:r>
      <w:r w:rsidDel="00000000" w:rsidR="00000000" w:rsidRPr="00000000">
        <w:rPr>
          <w:rFonts w:ascii="Garamond" w:cs="Garamond" w:eastAsia="Garamond" w:hAnsi="Garamond"/>
          <w:sz w:val="24"/>
          <w:szCs w:val="24"/>
          <w:rtl w:val="0"/>
        </w:rPr>
        <w:t xml:space="preserve"> (székhely: 2091 Etyek, Öreghegyi út 5.) adatkezelő által a(z) Reparius mobilalkalmazás felhasználói adatbázisában tárolt alábbi személyes adatai átadásra kerülnek az OTP Mobil Kft., mint adatfeldolgozó részére. Az adatkezelő által továbbított adatok köre az alábbi: Ügyfél és Szakember neve, e-mail címe, telefonszáma, számlázási címe.</w:t>
      </w:r>
    </w:p>
    <w:p w:rsidR="00000000" w:rsidDel="00000000" w:rsidP="00000000" w:rsidRDefault="00000000" w:rsidRPr="00000000" w14:paraId="000000A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adatfeldolgozó által végzett adatfeldolgozási tevékenység jellege és célja a SimplePay Adatkezelési tájékoztatóban, az alábbi linken tekinthető meg: </w:t>
      </w:r>
      <w:hyperlink r:id="rId9">
        <w:r w:rsidDel="00000000" w:rsidR="00000000" w:rsidRPr="00000000">
          <w:rPr>
            <w:rFonts w:ascii="Garamond" w:cs="Garamond" w:eastAsia="Garamond" w:hAnsi="Garamond"/>
            <w:color w:val="0563c1"/>
            <w:sz w:val="24"/>
            <w:szCs w:val="24"/>
            <w:u w:val="single"/>
            <w:rtl w:val="0"/>
          </w:rPr>
          <w:t xml:space="preserve">http://simplepay.hu/vasarlo-aff</w:t>
        </w:r>
      </w:hyperlink>
      <w:r w:rsidDel="00000000" w:rsidR="00000000" w:rsidRPr="00000000">
        <w:rPr>
          <w:rtl w:val="0"/>
        </w:rPr>
      </w:r>
    </w:p>
    <w:p w:rsidR="00000000" w:rsidDel="00000000" w:rsidP="00000000" w:rsidRDefault="00000000" w:rsidRPr="00000000" w14:paraId="000000A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acknowledge the following personal data stored in the user account of </w:t>
      </w:r>
      <w:r w:rsidDel="00000000" w:rsidR="00000000" w:rsidRPr="00000000">
        <w:rPr>
          <w:rFonts w:ascii="Garamond" w:cs="Garamond" w:eastAsia="Garamond" w:hAnsi="Garamond"/>
          <w:b w:val="1"/>
          <w:sz w:val="24"/>
          <w:szCs w:val="24"/>
          <w:rtl w:val="0"/>
        </w:rPr>
        <w:t xml:space="preserve">Reparius Korlátolt Felelősségű Társaság</w:t>
      </w:r>
      <w:r w:rsidDel="00000000" w:rsidR="00000000" w:rsidRPr="00000000">
        <w:rPr>
          <w:rFonts w:ascii="Garamond" w:cs="Garamond" w:eastAsia="Garamond" w:hAnsi="Garamond"/>
          <w:sz w:val="24"/>
          <w:szCs w:val="24"/>
          <w:rtl w:val="0"/>
        </w:rPr>
        <w:t xml:space="preserve"> (seat: 2091 Etyek, Öreghegyi út 5.) in the user database of Reparius mobile application will be handed over to OTP Mobil Ltd. and is trusted as data processor. The data transferred by the data controller are the following: name, e-mail address, phone number, invoicing address. The nature and purpose of the data processing activity performed by the data processor in the SimplePay Privacy Policy can be found at the following link: </w:t>
      </w:r>
      <w:hyperlink r:id="rId10">
        <w:r w:rsidDel="00000000" w:rsidR="00000000" w:rsidRPr="00000000">
          <w:rPr>
            <w:rFonts w:ascii="Garamond" w:cs="Garamond" w:eastAsia="Garamond" w:hAnsi="Garamond"/>
            <w:color w:val="0563c1"/>
            <w:sz w:val="24"/>
            <w:szCs w:val="24"/>
            <w:u w:val="single"/>
            <w:rtl w:val="0"/>
          </w:rPr>
          <w:t xml:space="preserve">http://simplepay.hu/vasarlo-aff</w:t>
        </w:r>
      </w:hyperlink>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tl w:val="0"/>
        </w:rPr>
      </w:r>
    </w:p>
    <w:p w:rsidR="00000000" w:rsidDel="00000000" w:rsidP="00000000" w:rsidRDefault="00000000" w:rsidRPr="00000000" w14:paraId="000000B0">
      <w:pPr>
        <w:pStyle w:val="Heading2"/>
        <w:spacing w:after="0" w:before="0" w:line="240" w:lineRule="auto"/>
        <w:rPr/>
      </w:pPr>
      <w:r w:rsidDel="00000000" w:rsidR="00000000" w:rsidRPr="00000000">
        <w:rPr>
          <w:rtl w:val="0"/>
        </w:rPr>
        <w:t xml:space="preserve">6. Felelősség</w:t>
      </w:r>
    </w:p>
    <w:p w:rsidR="00000000" w:rsidDel="00000000" w:rsidP="00000000" w:rsidRDefault="00000000" w:rsidRPr="00000000" w14:paraId="000000B1">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 Szolgáltatást kizárólag saját felelősségére veheti igénybe. </w:t>
      </w:r>
    </w:p>
    <w:p w:rsidR="00000000" w:rsidDel="00000000" w:rsidP="00000000" w:rsidRDefault="00000000" w:rsidRPr="00000000" w14:paraId="000000B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az Ügyfél vagy a Szakember által a Szolgáltatás igénybevétele során keletkező károkból eredő felelősségét teljes egészében kizárja. </w:t>
      </w:r>
    </w:p>
    <w:p w:rsidR="00000000" w:rsidDel="00000000" w:rsidP="00000000" w:rsidRDefault="00000000" w:rsidRPr="00000000" w14:paraId="000000B5">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teljes egészében kizárja a felelősségét azon esetekben, amikor a Szolgáltatás nyújtása műszaki, technikai okok miatt nem teljesíthető. </w:t>
      </w:r>
    </w:p>
    <w:p w:rsidR="00000000" w:rsidDel="00000000" w:rsidP="00000000" w:rsidRDefault="00000000" w:rsidRPr="00000000" w14:paraId="000000B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Abban az esetben, ha az Ügyfél vagy a Szakember oly módon veszi igénybe a Szolgáltatást, hogy azzal saját maga, vagy mások testi épségét, avagy vagyontárgyait veszélyezteti a Szolgáltató kizárhatja a Szolgáltatásból. Ezesetben az Ügyfél vagy a Szakember díjcsökkentésre, vagy visszatérítésre nem jogosult. </w:t>
      </w:r>
    </w:p>
    <w:p w:rsidR="00000000" w:rsidDel="00000000" w:rsidP="00000000" w:rsidRDefault="00000000" w:rsidRPr="00000000" w14:paraId="000000B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legnagyobb gondosság mellett is előfordulhat, hogy technikai hiba miatt a piaci ártól jelentősen eltérő téves ár, vagy a ténylegestől eltérő tulajdonság jelenik meg az adott szolgáltatás mellett. A tévesen feltüntetett árral és/vagy tulajdonsággal összefüggésben keletkezett károkért, kellemetlenségekért, vagy bármilyen hátrányos következményekért a Szolgáltató semmilyen felelősséget nem vállal, felelősségét mindenre kiterjedően teljes egészében kizárja, azonban ilyen esetben az Ügyfél vagy a Szakember jogosult a szerződéstől minden további jogkövetkezmény nélkül elállni.</w:t>
      </w:r>
    </w:p>
    <w:p w:rsidR="00000000" w:rsidDel="00000000" w:rsidP="00000000" w:rsidRDefault="00000000" w:rsidRPr="00000000" w14:paraId="000000BB">
      <w:pPr>
        <w:pStyle w:val="Heading2"/>
        <w:spacing w:after="0" w:before="0" w:line="240" w:lineRule="auto"/>
        <w:rPr/>
      </w:pPr>
      <w:r w:rsidDel="00000000" w:rsidR="00000000" w:rsidRPr="00000000">
        <w:rPr>
          <w:rtl w:val="0"/>
        </w:rPr>
      </w:r>
    </w:p>
    <w:p w:rsidR="00000000" w:rsidDel="00000000" w:rsidP="00000000" w:rsidRDefault="00000000" w:rsidRPr="00000000" w14:paraId="000000BC">
      <w:pPr>
        <w:pStyle w:val="Heading2"/>
        <w:spacing w:after="0" w:before="0" w:line="240" w:lineRule="auto"/>
        <w:rPr/>
      </w:pPr>
      <w:r w:rsidDel="00000000" w:rsidR="00000000" w:rsidRPr="00000000">
        <w:rPr>
          <w:rtl w:val="0"/>
        </w:rPr>
        <w:t xml:space="preserve">7. Szerződés megszűnése, visszatérítés</w:t>
      </w:r>
    </w:p>
    <w:p w:rsidR="00000000" w:rsidDel="00000000" w:rsidP="00000000" w:rsidRDefault="00000000" w:rsidRPr="00000000" w14:paraId="000000BD">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Szolgáltatás tárgyában megkötött szerződés megszűnik </w:t>
      </w:r>
    </w:p>
    <w:p w:rsidR="00000000" w:rsidDel="00000000" w:rsidP="00000000" w:rsidRDefault="00000000" w:rsidRPr="00000000" w14:paraId="000000B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a mindkét fél által történő teljesítéssel;</w:t>
      </w:r>
    </w:p>
    <w:p w:rsidR="00000000" w:rsidDel="00000000" w:rsidP="00000000" w:rsidRDefault="00000000" w:rsidRPr="00000000" w14:paraId="000000C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az Ügyfél vagy a Szakember elállási jogának gyakorlásával, az elállás Szolgáltató általi kézhezvételének napján;</w:t>
      </w:r>
    </w:p>
    <w:p w:rsidR="00000000" w:rsidDel="00000000" w:rsidP="00000000" w:rsidRDefault="00000000" w:rsidRPr="00000000" w14:paraId="000000C1">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a felek közös megegyezésével;</w:t>
      </w:r>
    </w:p>
    <w:p w:rsidR="00000000" w:rsidDel="00000000" w:rsidP="00000000" w:rsidRDefault="00000000" w:rsidRPr="00000000" w14:paraId="000000C2">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tab/>
        <w:t xml:space="preserve">a jelen ÁSZF-ben részletezett egyéb esetekben.</w:t>
      </w:r>
    </w:p>
    <w:p w:rsidR="00000000" w:rsidDel="00000000" w:rsidP="00000000" w:rsidRDefault="00000000" w:rsidRPr="00000000" w14:paraId="000000C3">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vagy a Szakember tizennégy (14) napon belül indokolás nélkül elállni jogosult. Ha a szolgáltatás nyújtására irányuló szerződés esetén a szerződés teljesítése megkezdődött, jogosult tizennégy (14) napon belül indokolás nélkül felmondani a szerződést.</w:t>
      </w:r>
    </w:p>
    <w:p w:rsidR="00000000" w:rsidDel="00000000" w:rsidP="00000000" w:rsidRDefault="00000000" w:rsidRPr="00000000" w14:paraId="000000C5">
      <w:pPr>
        <w:shd w:fill="ffffff" w:val="clea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6">
      <w:pPr>
        <w:shd w:fill="ffffff" w:val="clea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elállási/felmondási határidő </w:t>
      </w:r>
      <w:r w:rsidDel="00000000" w:rsidR="00000000" w:rsidRPr="00000000">
        <w:rPr>
          <w:rFonts w:ascii="Garamond" w:cs="Garamond" w:eastAsia="Garamond" w:hAnsi="Garamond"/>
          <w:sz w:val="24"/>
          <w:szCs w:val="24"/>
          <w:highlight w:val="white"/>
          <w:rtl w:val="0"/>
        </w:rPr>
        <w:t xml:space="preserve">a szerződés megkötésének napjától számított </w:t>
      </w:r>
      <w:r w:rsidDel="00000000" w:rsidR="00000000" w:rsidRPr="00000000">
        <w:rPr>
          <w:rFonts w:ascii="Garamond" w:cs="Garamond" w:eastAsia="Garamond" w:hAnsi="Garamond"/>
          <w:sz w:val="24"/>
          <w:szCs w:val="24"/>
          <w:rtl w:val="0"/>
        </w:rPr>
        <w:t xml:space="preserve">tizennégy</w:t>
      </w:r>
      <w:r w:rsidDel="00000000" w:rsidR="00000000" w:rsidRPr="00000000">
        <w:rPr>
          <w:rFonts w:ascii="Garamond" w:cs="Garamond" w:eastAsia="Garamond" w:hAnsi="Garamond"/>
          <w:sz w:val="24"/>
          <w:szCs w:val="24"/>
          <w:highlight w:val="white"/>
          <w:rtl w:val="0"/>
        </w:rPr>
        <w:t xml:space="preserve"> (14) nap elteltével jár le.</w:t>
      </w:r>
      <w:r w:rsidDel="00000000" w:rsidR="00000000" w:rsidRPr="00000000">
        <w:rPr>
          <w:rtl w:val="0"/>
        </w:rPr>
      </w:r>
    </w:p>
    <w:p w:rsidR="00000000" w:rsidDel="00000000" w:rsidP="00000000" w:rsidRDefault="00000000" w:rsidRPr="00000000" w14:paraId="000000C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Ha az </w:t>
      </w:r>
      <w:r w:rsidDel="00000000" w:rsidR="00000000" w:rsidRPr="00000000">
        <w:rPr>
          <w:rFonts w:ascii="Garamond" w:cs="Garamond" w:eastAsia="Garamond" w:hAnsi="Garamond"/>
          <w:sz w:val="24"/>
          <w:szCs w:val="24"/>
          <w:rtl w:val="0"/>
        </w:rPr>
        <w:t xml:space="preserve">Ügyfél vagy a Szakember </w:t>
      </w:r>
      <w:r w:rsidDel="00000000" w:rsidR="00000000" w:rsidRPr="00000000">
        <w:rPr>
          <w:rFonts w:ascii="Garamond" w:cs="Garamond" w:eastAsia="Garamond" w:hAnsi="Garamond"/>
          <w:sz w:val="24"/>
          <w:szCs w:val="24"/>
          <w:highlight w:val="white"/>
          <w:rtl w:val="0"/>
        </w:rPr>
        <w:t xml:space="preserve">kérte, hogy a felmondási határidőn belül kezdődjön meg a szolgáltatás teljesítése, felmondás esetén az </w:t>
      </w:r>
      <w:r w:rsidDel="00000000" w:rsidR="00000000" w:rsidRPr="00000000">
        <w:rPr>
          <w:rFonts w:ascii="Garamond" w:cs="Garamond" w:eastAsia="Garamond" w:hAnsi="Garamond"/>
          <w:sz w:val="24"/>
          <w:szCs w:val="24"/>
          <w:rtl w:val="0"/>
        </w:rPr>
        <w:t xml:space="preserve">Ügyfél vagy a Szakember</w:t>
      </w:r>
      <w:r w:rsidDel="00000000" w:rsidR="00000000" w:rsidRPr="00000000">
        <w:rPr>
          <w:rFonts w:ascii="Garamond" w:cs="Garamond" w:eastAsia="Garamond" w:hAnsi="Garamond"/>
          <w:sz w:val="24"/>
          <w:szCs w:val="24"/>
          <w:highlight w:val="white"/>
          <w:rtl w:val="0"/>
        </w:rPr>
        <w:t xml:space="preserve"> köteles megtéríteni a Szolgáltató számára a szerződés megszűnésének időpontjáig arányosan teljesített szolgáltatásért járó összeget. Hasonlóképpen a Szolgáltató visszatéríti az </w:t>
      </w:r>
      <w:r w:rsidDel="00000000" w:rsidR="00000000" w:rsidRPr="00000000">
        <w:rPr>
          <w:rFonts w:ascii="Garamond" w:cs="Garamond" w:eastAsia="Garamond" w:hAnsi="Garamond"/>
          <w:sz w:val="24"/>
          <w:szCs w:val="24"/>
          <w:rtl w:val="0"/>
        </w:rPr>
        <w:t xml:space="preserve">Ügyfél vagy a Szakember</w:t>
      </w:r>
      <w:r w:rsidDel="00000000" w:rsidR="00000000" w:rsidRPr="00000000">
        <w:rPr>
          <w:rFonts w:ascii="Garamond" w:cs="Garamond" w:eastAsia="Garamond" w:hAnsi="Garamond"/>
          <w:sz w:val="24"/>
          <w:szCs w:val="24"/>
          <w:highlight w:val="white"/>
          <w:rtl w:val="0"/>
        </w:rPr>
        <w:t xml:space="preserve"> által nyújtott ellenszolgáltatás azon részét, amely meghaladja a Szolgáltató által nyújtott szolgáltatás ellenértékét</w:t>
      </w:r>
      <w:r w:rsidDel="00000000" w:rsidR="00000000" w:rsidRPr="00000000">
        <w:rPr>
          <w:rtl w:val="0"/>
        </w:rPr>
      </w:r>
    </w:p>
    <w:p w:rsidR="00000000" w:rsidDel="00000000" w:rsidP="00000000" w:rsidRDefault="00000000" w:rsidRPr="00000000" w14:paraId="000000C9">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vagy a Szakember nem gyakorolhatja a fenti elállási jogát olyan Szolgáltatás (szerződés) esetében, amelynél a Szolgáltató az Ügyfél kifejezett kérésére keresi fel őt sürgős javítási vagy karbantartási munkálatok elvégzése céljából.</w:t>
      </w:r>
    </w:p>
    <w:p w:rsidR="00000000" w:rsidDel="00000000" w:rsidP="00000000" w:rsidRDefault="00000000" w:rsidRPr="00000000" w14:paraId="000000CB">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C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vagy a Szakember szabályszerű elállása/felmondása esetén a Szolgáltató a teljesített befizetést az írásban megadott bankszámlaszámra banki átutalás útján az elállás/felmondás közlésétől számítottan haladéktalanul, legkésőbb öt (5) banki napon belül visszatéríti.</w:t>
      </w:r>
    </w:p>
    <w:p w:rsidR="00000000" w:rsidDel="00000000" w:rsidP="00000000" w:rsidRDefault="00000000" w:rsidRPr="00000000" w14:paraId="000000CD">
      <w:pPr>
        <w:pStyle w:val="Heading2"/>
        <w:spacing w:after="0" w:before="0" w:line="240" w:lineRule="auto"/>
        <w:rPr/>
      </w:pPr>
      <w:r w:rsidDel="00000000" w:rsidR="00000000" w:rsidRPr="00000000">
        <w:rPr>
          <w:rtl w:val="0"/>
        </w:rPr>
      </w:r>
    </w:p>
    <w:p w:rsidR="00000000" w:rsidDel="00000000" w:rsidP="00000000" w:rsidRDefault="00000000" w:rsidRPr="00000000" w14:paraId="000000CE">
      <w:pPr>
        <w:pStyle w:val="Heading2"/>
        <w:spacing w:after="0" w:before="0" w:line="240" w:lineRule="auto"/>
        <w:rPr/>
      </w:pPr>
      <w:r w:rsidDel="00000000" w:rsidR="00000000" w:rsidRPr="00000000">
        <w:rPr>
          <w:rtl w:val="0"/>
        </w:rPr>
        <w:t xml:space="preserve">8. szavatosság és jótállás</w:t>
      </w:r>
    </w:p>
    <w:p w:rsidR="00000000" w:rsidDel="00000000" w:rsidP="00000000" w:rsidRDefault="00000000" w:rsidRPr="00000000" w14:paraId="000000CF">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Társaság a termékértékesítés körében a fogyasztó és a vállalkozás közötti szerződések részletes szabályairól szóló 45/2014. (II. 26.) Korm. rendelet 3. sz. melléklete alapján az alábbiakról tájékoztatja a fogyasztónak minősülő Ügyfelet és Szakembert:</w:t>
      </w:r>
    </w:p>
    <w:p w:rsidR="00000000" w:rsidDel="00000000" w:rsidP="00000000" w:rsidRDefault="00000000" w:rsidRPr="00000000" w14:paraId="000000D1">
      <w:pPr>
        <w:spacing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D2">
      <w:pPr>
        <w:spacing w:line="240" w:lineRule="auto"/>
        <w:ind w:left="567" w:firstLine="0"/>
        <w:jc w:val="center"/>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D3">
      <w:pPr>
        <w:pBdr>
          <w:top w:color="000000" w:space="1" w:sz="4" w:val="single"/>
          <w:left w:color="000000" w:space="1" w:sz="4" w:val="single"/>
          <w:bottom w:color="000000" w:space="1" w:sz="4" w:val="single"/>
          <w:right w:color="000000" w:space="1" w:sz="4" w:val="single"/>
        </w:pBdr>
        <w:spacing w:line="240" w:lineRule="auto"/>
        <w:ind w:left="567"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u w:val="single"/>
          <w:rtl w:val="0"/>
        </w:rPr>
        <w:t xml:space="preserve">3. melléklet a 45/2014. (II. 26.) Korm. rendelethez</w:t>
      </w:r>
      <w:r w:rsidDel="00000000" w:rsidR="00000000" w:rsidRPr="00000000">
        <w:rPr>
          <w:rtl w:val="0"/>
        </w:rPr>
      </w:r>
    </w:p>
    <w:p w:rsidR="00000000" w:rsidDel="00000000" w:rsidP="00000000" w:rsidRDefault="00000000" w:rsidRPr="00000000" w14:paraId="000000D4">
      <w:pPr>
        <w:pBdr>
          <w:top w:color="000000" w:space="1" w:sz="4" w:val="single"/>
          <w:left w:color="000000" w:space="1" w:sz="4" w:val="single"/>
          <w:bottom w:color="000000" w:space="1" w:sz="4" w:val="single"/>
          <w:right w:color="000000" w:space="1" w:sz="4" w:val="single"/>
        </w:pBdr>
        <w:spacing w:line="240" w:lineRule="auto"/>
        <w:ind w:left="567" w:firstLine="0"/>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5">
      <w:pPr>
        <w:pBdr>
          <w:top w:color="000000" w:space="1" w:sz="4" w:val="single"/>
          <w:left w:color="000000" w:space="1" w:sz="4" w:val="single"/>
          <w:bottom w:color="000000" w:space="1" w:sz="4" w:val="single"/>
          <w:right w:color="000000" w:space="1" w:sz="4" w:val="single"/>
        </w:pBdr>
        <w:spacing w:line="240" w:lineRule="auto"/>
        <w:ind w:left="567"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 kellékszavatosságról, a termékszavatosságról és a jótállásról szóló mintatájékoztató</w:t>
      </w:r>
    </w:p>
    <w:p w:rsidR="00000000" w:rsidDel="00000000" w:rsidP="00000000" w:rsidRDefault="00000000" w:rsidRPr="00000000" w14:paraId="000000D6">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7">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1. Kellékszavatosság</w:t>
      </w:r>
      <w:r w:rsidDel="00000000" w:rsidR="00000000" w:rsidRPr="00000000">
        <w:rPr>
          <w:rtl w:val="0"/>
        </w:rPr>
      </w:r>
    </w:p>
    <w:p w:rsidR="00000000" w:rsidDel="00000000" w:rsidP="00000000" w:rsidRDefault="00000000" w:rsidRPr="00000000" w14:paraId="000000D8">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D9">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esetben élhet Ön a kellékszavatossági jogával?</w:t>
      </w:r>
    </w:p>
    <w:p w:rsidR="00000000" w:rsidDel="00000000" w:rsidP="00000000" w:rsidRDefault="00000000" w:rsidRPr="00000000" w14:paraId="000000DA">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Ön hibás teljesítés esetén a vállalkozással szemben kellékszavatossági igényt érvényesíthet a Polgári Törvénykönyv szabályai szerint.</w:t>
      </w:r>
    </w:p>
    <w:p w:rsidR="00000000" w:rsidDel="00000000" w:rsidP="00000000" w:rsidRDefault="00000000" w:rsidRPr="00000000" w14:paraId="000000DB">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DC">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jogok illetik meg Önt kellékszavatossági igénye alapján?</w:t>
      </w:r>
    </w:p>
    <w:p w:rsidR="00000000" w:rsidDel="00000000" w:rsidP="00000000" w:rsidRDefault="00000000" w:rsidRPr="00000000" w14:paraId="000000DD">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Ön – választása szerint – az alábbi kellékszavatossági igényekkel élhet:</w:t>
      </w:r>
    </w:p>
    <w:p w:rsidR="00000000" w:rsidDel="00000000" w:rsidP="00000000" w:rsidRDefault="00000000" w:rsidRPr="00000000" w14:paraId="000000DE">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Kérhet kijavítást vagy kicserélést, kivéve, ha az ezek közül az Ön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Ön is kijavíthatja, illetve mással kijavíttathatja vagy - végső esetben - a szerződéstől is elállhat.</w:t>
      </w:r>
    </w:p>
    <w:p w:rsidR="00000000" w:rsidDel="00000000" w:rsidP="00000000" w:rsidRDefault="00000000" w:rsidRPr="00000000" w14:paraId="000000DF">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Választott kellékszavatossági jogáról egy másikra is áttérhet, az áttérés költségét azonban Ön viseli, kivéve, ha az indokolt volt, vagy arra a vállalkozás adott okot.</w:t>
      </w:r>
    </w:p>
    <w:p w:rsidR="00000000" w:rsidDel="00000000" w:rsidP="00000000" w:rsidRDefault="00000000" w:rsidRPr="00000000" w14:paraId="000000E0">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1">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határidőben érvényesítheti Ön kellékszavatossági igényét?</w:t>
      </w:r>
    </w:p>
    <w:p w:rsidR="00000000" w:rsidDel="00000000" w:rsidP="00000000" w:rsidRDefault="00000000" w:rsidRPr="00000000" w14:paraId="000000E2">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Ön köteles a hibát annak felfedezése után haladéktalanul, de nem később, mint a hiba felfedezésétől számított kettő hónapon belül közölni. Ugyanakkor felhívom a figyelmét, hogy a szerződés teljesítésétől számított két éves elévülési határidőn túl kellékszavatossági jogait már nem érvényesítheti. </w:t>
      </w:r>
    </w:p>
    <w:p w:rsidR="00000000" w:rsidDel="00000000" w:rsidP="00000000" w:rsidRDefault="00000000" w:rsidRPr="00000000" w14:paraId="000000E3">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4">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Kivel szemben érvényesítheti kellékszavatossági igényét?</w:t>
      </w:r>
    </w:p>
    <w:p w:rsidR="00000000" w:rsidDel="00000000" w:rsidP="00000000" w:rsidRDefault="00000000" w:rsidRPr="00000000" w14:paraId="000000E5">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Ön a vállalkozással szemben érvényesítheti kellékszavatossági igényét.</w:t>
      </w:r>
    </w:p>
    <w:p w:rsidR="00000000" w:rsidDel="00000000" w:rsidP="00000000" w:rsidRDefault="00000000" w:rsidRPr="00000000" w14:paraId="000000E6">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7">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egyéb feltétele van kellékszavatossági jogai érvényesítésének?</w:t>
      </w:r>
    </w:p>
    <w:p w:rsidR="00000000" w:rsidDel="00000000" w:rsidP="00000000" w:rsidRDefault="00000000" w:rsidRPr="00000000" w14:paraId="000000E8">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teljesítéstől számított hat hónapon belül a kellékszavatossági igénye érvényesítésének a hiba közlésén túl nincs egyéb feltétele, ha Ön igazolja, hogy a terméket, illetve a szolgáltatást a vállalkozás nyújtotta. A teljesítéstől számított hat hónap eltelte után azonban már Ön köteles bizonyítani, hogy az Ön által felismert hiba már a teljesítés időpontjában is megvolt.</w:t>
      </w:r>
    </w:p>
    <w:p w:rsidR="00000000" w:rsidDel="00000000" w:rsidP="00000000" w:rsidRDefault="00000000" w:rsidRPr="00000000" w14:paraId="000000E9">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A">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2. Termékszavatosság</w:t>
      </w:r>
      <w:r w:rsidDel="00000000" w:rsidR="00000000" w:rsidRPr="00000000">
        <w:rPr>
          <w:rtl w:val="0"/>
        </w:rPr>
      </w:r>
    </w:p>
    <w:p w:rsidR="00000000" w:rsidDel="00000000" w:rsidP="00000000" w:rsidRDefault="00000000" w:rsidRPr="00000000" w14:paraId="000000EB">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C">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esetben élhet Ön a termékszavatossági jogával?</w:t>
      </w:r>
    </w:p>
    <w:p w:rsidR="00000000" w:rsidDel="00000000" w:rsidP="00000000" w:rsidRDefault="00000000" w:rsidRPr="00000000" w14:paraId="000000ED">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Ingó dolog (Termék) hibája esetén Ön – választása szerint – az 1. pontban meghatározott jogát vagy termékszavatossági igényt érvényesíthet.</w:t>
      </w:r>
    </w:p>
    <w:p w:rsidR="00000000" w:rsidDel="00000000" w:rsidP="00000000" w:rsidRDefault="00000000" w:rsidRPr="00000000" w14:paraId="000000EE">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F">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jogok illetik meg Önt termékszavatossági igénye alapján?</w:t>
      </w:r>
    </w:p>
    <w:p w:rsidR="00000000" w:rsidDel="00000000" w:rsidP="00000000" w:rsidRDefault="00000000" w:rsidRPr="00000000" w14:paraId="000000F0">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Termékszavatossági igényként Ön kizárólag a hibás termék kijavítását vagy kicserélését kérheti.</w:t>
      </w:r>
    </w:p>
    <w:p w:rsidR="00000000" w:rsidDel="00000000" w:rsidP="00000000" w:rsidRDefault="00000000" w:rsidRPr="00000000" w14:paraId="000000F1">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2">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esetben minősül a termék hibásnak?</w:t>
      </w:r>
    </w:p>
    <w:p w:rsidR="00000000" w:rsidDel="00000000" w:rsidP="00000000" w:rsidRDefault="00000000" w:rsidRPr="00000000" w14:paraId="000000F3">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Termék akkor hibás, ha az nem felel meg a forgalomba hozatalakor hatályos minőségi követelményeknek vagy pedig, ha nem rendelkezik a gyártó által adott leírásban szereplő tulajdonságokkal.</w:t>
      </w:r>
    </w:p>
    <w:p w:rsidR="00000000" w:rsidDel="00000000" w:rsidP="00000000" w:rsidRDefault="00000000" w:rsidRPr="00000000" w14:paraId="000000F4">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5">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határidőben érvényesítheti Ön termékszavatossági igényét?</w:t>
      </w:r>
    </w:p>
    <w:p w:rsidR="00000000" w:rsidDel="00000000" w:rsidP="00000000" w:rsidRDefault="00000000" w:rsidRPr="00000000" w14:paraId="000000F6">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Termékszavatossági igényét Ön a Termék gyártó általi forgalomba hozatalától számított két éven belül érvényesítheti. E határidő elteltével e jogosultságát elveszti.</w:t>
      </w:r>
    </w:p>
    <w:p w:rsidR="00000000" w:rsidDel="00000000" w:rsidP="00000000" w:rsidRDefault="00000000" w:rsidRPr="00000000" w14:paraId="000000F7">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8">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Kivel szemben és milyen egyéb feltétellel érvényesítheti termékszavatossági igényét?</w:t>
      </w:r>
    </w:p>
    <w:p w:rsidR="00000000" w:rsidDel="00000000" w:rsidP="00000000" w:rsidRDefault="00000000" w:rsidRPr="00000000" w14:paraId="000000F9">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Termékszavatossági igényét kizárólag az ingó dolog gyártójával vagy forgalmazójával szemben gyakorolhatja. A Termék hibáját termékszavatossági igény érvényesítése esetén Önnek kell bizonyítania.</w:t>
      </w:r>
    </w:p>
    <w:p w:rsidR="00000000" w:rsidDel="00000000" w:rsidP="00000000" w:rsidRDefault="00000000" w:rsidRPr="00000000" w14:paraId="000000FA">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B">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 gyártó (forgalmazó) milyen esetben mentesül termékszavatossági kötelezettsége alól?</w:t>
      </w:r>
    </w:p>
    <w:p w:rsidR="00000000" w:rsidDel="00000000" w:rsidP="00000000" w:rsidRDefault="00000000" w:rsidRPr="00000000" w14:paraId="000000FC">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gyártó (forgalmazó) kizárólag akkor mentesül termékszavatossági kötelezettsége alól, ha bizonyítani tudja, hogy:</w:t>
      </w:r>
    </w:p>
    <w:p w:rsidR="00000000" w:rsidDel="00000000" w:rsidP="00000000" w:rsidRDefault="00000000" w:rsidRPr="00000000" w14:paraId="000000FD">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a Terméket nem üzleti tevékenysége körében gyártotta, illetve hozta forgalomba, vagy</w:t>
      </w:r>
    </w:p>
    <w:p w:rsidR="00000000" w:rsidDel="00000000" w:rsidP="00000000" w:rsidRDefault="00000000" w:rsidRPr="00000000" w14:paraId="000000FE">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a hiba a tudomány és a technika állása szerint a forgalomba hozatal időpontjában nem volt felismerhető vagy</w:t>
      </w:r>
    </w:p>
    <w:p w:rsidR="00000000" w:rsidDel="00000000" w:rsidP="00000000" w:rsidRDefault="00000000" w:rsidRPr="00000000" w14:paraId="000000FF">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a Termék hibája jogszabály vagy kötelező hatósági előírás alkalmazásából ered.</w:t>
      </w:r>
    </w:p>
    <w:p w:rsidR="00000000" w:rsidDel="00000000" w:rsidP="00000000" w:rsidRDefault="00000000" w:rsidRPr="00000000" w14:paraId="00000100">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gyártónak (forgalmazónak) a mentesüléshez elegendő egy okot bizonyítania.</w:t>
      </w:r>
    </w:p>
    <w:p w:rsidR="00000000" w:rsidDel="00000000" w:rsidP="00000000" w:rsidRDefault="00000000" w:rsidRPr="00000000" w14:paraId="00000101">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rsidR="00000000" w:rsidDel="00000000" w:rsidP="00000000" w:rsidRDefault="00000000" w:rsidRPr="00000000" w14:paraId="00000102">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3">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3. Jótállás</w:t>
      </w:r>
      <w:r w:rsidDel="00000000" w:rsidR="00000000" w:rsidRPr="00000000">
        <w:rPr>
          <w:rtl w:val="0"/>
        </w:rPr>
      </w:r>
    </w:p>
    <w:p w:rsidR="00000000" w:rsidDel="00000000" w:rsidP="00000000" w:rsidRDefault="00000000" w:rsidRPr="00000000" w14:paraId="00000104">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05">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Milyen esetben élhet Ön a kellékszavatossági jogával?</w:t>
      </w:r>
    </w:p>
    <w:p w:rsidR="00000000" w:rsidDel="00000000" w:rsidP="00000000" w:rsidRDefault="00000000" w:rsidRPr="00000000" w14:paraId="00000106">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Hibás teljesítés esetén a vállalkozás jótállásra köteles.</w:t>
      </w:r>
    </w:p>
    <w:p w:rsidR="00000000" w:rsidDel="00000000" w:rsidP="00000000" w:rsidRDefault="00000000" w:rsidRPr="00000000" w14:paraId="00000107">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8">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Önt milyen jogok és milyen határidőn belül illetik meg jótállás alapján? Mikor mentesül a vállalkozás a jótállási kötelezettsége alól?</w:t>
      </w:r>
    </w:p>
    <w:p w:rsidR="00000000" w:rsidDel="00000000" w:rsidP="00000000" w:rsidRDefault="00000000" w:rsidRPr="00000000" w14:paraId="00000109">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vállalkozás jótállási kötelezettsége alól csak abban az esetben mentesül, ha bizonyítja, hogy a hiba oka a teljesítés után keletkezett.</w:t>
      </w:r>
    </w:p>
    <w:p w:rsidR="00000000" w:rsidDel="00000000" w:rsidP="00000000" w:rsidRDefault="00000000" w:rsidRPr="00000000" w14:paraId="0000010A">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B">
      <w:pPr>
        <w:pBdr>
          <w:top w:color="000000" w:space="1" w:sz="4" w:val="single"/>
          <w:left w:color="000000" w:space="1" w:sz="4" w:val="single"/>
          <w:bottom w:color="000000" w:space="1" w:sz="4" w:val="single"/>
          <w:right w:color="000000" w:space="1" w:sz="4" w:val="single"/>
        </w:pBdr>
        <w:spacing w:line="240"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Felhívom a figyelmét, hogy ugyanazon hiba miatt kellékszavatossági és jótállási igényt, illetve termékszavatossági és jótállási igényt egyszerre, egymással párhuzamosan nem érvényesíthet, egyébként viszont Önt a jótállásból fakadó jogok az 1. és a 2. pontban meghatározott jogosultságoktól függetlenül megilletik.</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spacing w:after="0" w:before="0" w:line="240" w:lineRule="auto"/>
        <w:rPr/>
      </w:pPr>
      <w:r w:rsidDel="00000000" w:rsidR="00000000" w:rsidRPr="00000000">
        <w:rPr>
          <w:rtl w:val="0"/>
        </w:rPr>
        <w:t xml:space="preserve">9. Panaszkezelés és jogorvoslat</w:t>
      </w:r>
    </w:p>
    <w:p w:rsidR="00000000" w:rsidDel="00000000" w:rsidP="00000000" w:rsidRDefault="00000000" w:rsidRPr="00000000" w14:paraId="0000010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tájékoztatja az Ügyfelet és a Szakembert, hogy a Szolgáltatással kapcsolatos panasz esetén, valamint a Szolgáltatás minőségével, a szerződés megkötésével és teljesítésével kapcsolatos vitás ügyekben a vitás ügy bírósági eljáráson kívüli rendezése érdekében a lakóhelyük vagy tartózkodási helyük szerint illetékes békéltető testülethez fordulhatnak. A békéltető testület eljárásáról részletesen a fogyasztóvédelemről szóló 1997. évi CLV. törvény rendelkezik. Az egyes békéltetőtestületek elérhetőségei a </w:t>
      </w:r>
      <w:hyperlink r:id="rId11">
        <w:r w:rsidDel="00000000" w:rsidR="00000000" w:rsidRPr="00000000">
          <w:rPr>
            <w:rFonts w:ascii="Garamond" w:cs="Garamond" w:eastAsia="Garamond" w:hAnsi="Garamond"/>
            <w:color w:val="0563c1"/>
            <w:sz w:val="24"/>
            <w:szCs w:val="24"/>
            <w:u w:val="single"/>
            <w:rtl w:val="0"/>
          </w:rPr>
          <w:t xml:space="preserve">https://bekeltetes.hu/</w:t>
        </w:r>
      </w:hyperlink>
      <w:r w:rsidDel="00000000" w:rsidR="00000000" w:rsidRPr="00000000">
        <w:rPr>
          <w:rFonts w:ascii="Garamond" w:cs="Garamond" w:eastAsia="Garamond" w:hAnsi="Garamond"/>
          <w:sz w:val="24"/>
          <w:szCs w:val="24"/>
          <w:rtl w:val="0"/>
        </w:rPr>
        <w:t xml:space="preserve"> címen megtalálhatóak. A Szolgáltató székhelye szerint illetékes békéltető testület neve és székhelye, elérhetőségei:</w:t>
      </w:r>
    </w:p>
    <w:p w:rsidR="00000000" w:rsidDel="00000000" w:rsidP="00000000" w:rsidRDefault="00000000" w:rsidRPr="00000000" w14:paraId="00000110">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Fejér Megyei Békéltető Testület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Cím: 8000 Székesfehérvár, Hosszúsétatér 4-6.</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Szabó Brigitta békéltető testületi ügyintéző, ügyfélkapcsolati koordinátor</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Telefon: 06-22/510-310</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Fax: 06-22-510-312</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w:t>
      </w:r>
      <w:hyperlink r:id="rId12">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bekeltetes@fmkik.hu</w:t>
        </w:r>
      </w:hyperlink>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Honlap: </w:t>
      </w:r>
      <w:hyperlink r:id="rId13">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https://www.bekeltetesfejer.hu/</w:t>
        </w:r>
      </w:hyperlink>
      <w:r w:rsidDel="00000000" w:rsidR="00000000" w:rsidRPr="00000000">
        <w:rPr>
          <w:rtl w:val="0"/>
        </w:rPr>
      </w:r>
    </w:p>
    <w:p w:rsidR="00000000" w:rsidDel="00000000" w:rsidP="00000000" w:rsidRDefault="00000000" w:rsidRPr="00000000" w14:paraId="0000011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9">
      <w:pPr>
        <w:pStyle w:val="Heading2"/>
        <w:spacing w:after="0" w:before="0" w:line="240" w:lineRule="auto"/>
        <w:rPr/>
      </w:pPr>
      <w:r w:rsidDel="00000000" w:rsidR="00000000" w:rsidRPr="00000000">
        <w:rPr>
          <w:rtl w:val="0"/>
        </w:rPr>
        <w:t xml:space="preserve">10. Adatkezelés</w:t>
      </w:r>
    </w:p>
    <w:p w:rsidR="00000000" w:rsidDel="00000000" w:rsidP="00000000" w:rsidRDefault="00000000" w:rsidRPr="00000000" w14:paraId="0000011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személyes adatok kezelése a hatályos jogszabályokban foglalt rendelkezések maradéktalan betartása mellett, azoknak megfelelően történik. </w:t>
      </w:r>
    </w:p>
    <w:p w:rsidR="00000000" w:rsidDel="00000000" w:rsidP="00000000" w:rsidRDefault="00000000" w:rsidRPr="00000000" w14:paraId="0000011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 Szolgáltatás igénybevételével az Alkalmazásban hozzáférhető és megismerhető adatkezelési és adatvédelmi szabályzatát magára nézve kötelezőnek fogadja el. Személyes adatok harmadik félnek történő átadása kizárólag az adatkezelési és adatvédelmi szabályzatnak megfelelően történik.</w:t>
      </w:r>
    </w:p>
    <w:p w:rsidR="00000000" w:rsidDel="00000000" w:rsidP="00000000" w:rsidRDefault="00000000" w:rsidRPr="00000000" w14:paraId="0000011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felhívja az Ügyfél és a Szakember figyelmét arra, hogy a jelszavát bizalmasan kezelje, ne adja át arra illetékteleneknek. A Szolgáltató a jelszóval, annak kiadásával, annak elvesztésével összefüggő kárral kapcsolatos mindennemű felelősségét kizárja. </w:t>
      </w:r>
    </w:p>
    <w:p w:rsidR="00000000" w:rsidDel="00000000" w:rsidP="00000000" w:rsidRDefault="00000000" w:rsidRPr="00000000" w14:paraId="00000120">
      <w:pPr>
        <w:pStyle w:val="Heading2"/>
        <w:spacing w:after="0" w:before="0" w:line="240" w:lineRule="auto"/>
        <w:rPr/>
      </w:pPr>
      <w:r w:rsidDel="00000000" w:rsidR="00000000" w:rsidRPr="00000000">
        <w:rPr>
          <w:rtl w:val="0"/>
        </w:rPr>
      </w:r>
    </w:p>
    <w:p w:rsidR="00000000" w:rsidDel="00000000" w:rsidP="00000000" w:rsidRDefault="00000000" w:rsidRPr="00000000" w14:paraId="00000121">
      <w:pPr>
        <w:pStyle w:val="Heading2"/>
        <w:spacing w:after="0" w:before="0" w:line="240" w:lineRule="auto"/>
        <w:rPr/>
      </w:pPr>
      <w:r w:rsidDel="00000000" w:rsidR="00000000" w:rsidRPr="00000000">
        <w:rPr>
          <w:rtl w:val="0"/>
        </w:rPr>
        <w:t xml:space="preserve">11. Vegyes rendelkezések</w:t>
      </w:r>
    </w:p>
    <w:p w:rsidR="00000000" w:rsidDel="00000000" w:rsidP="00000000" w:rsidRDefault="00000000" w:rsidRPr="00000000" w14:paraId="0000012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Ügyfél és a Szakember az Alkalmazás használatával tudomásul veszi és elfogadja, hogy az Alkalmazás, valamint a Szolgáltatások a Szolgáltató döntése alapján bármikor megváltoztathatók. </w:t>
      </w:r>
    </w:p>
    <w:p w:rsidR="00000000" w:rsidDel="00000000" w:rsidP="00000000" w:rsidRDefault="00000000" w:rsidRPr="00000000" w14:paraId="00000124">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Alkalmazásban található tartalmak szerzői jogvédelem alatt állnak. Annak részben, vagy egészben történő bárminemű felhasználása kizárólag a Szolgáltató előzetes írásbeli hozzájárulásához kötött. </w:t>
      </w:r>
    </w:p>
    <w:p w:rsidR="00000000" w:rsidDel="00000000" w:rsidP="00000000" w:rsidRDefault="00000000" w:rsidRPr="00000000" w14:paraId="00000126">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7">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Szolgáltató nem áll magatartási kódex hatálya alatt. </w:t>
      </w:r>
    </w:p>
    <w:p w:rsidR="00000000" w:rsidDel="00000000" w:rsidP="00000000" w:rsidRDefault="00000000" w:rsidRPr="00000000" w14:paraId="00000128">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Felek jelen ÁSZF alapján megkötött jogviszony teljesítése során a nyilatkozataikat kizárólag írásban, magyar nyelven, a Szolgáltató részére a bevezető részben feltüntetett, míg az Ügyfél és a Szakember részére az általa megadott elérhetőségek valamelyikén lehet megtenni. Az e-mail kommunikáció írásbelinek tekintendő. A Felek az egymáshoz címzett küldeményeket azon a napon tekintik kézbesítettnek, amikor az a másik félhez megérkezett. Az e-mailen küldött üzenetek az olvasási visszaigazolás alapján tekintendőek kézbesítettnek. Abban az esetben, ha a kommunikáció postai úton történik, úgy a sikeres kézbesítés időpontjának a tértivevényen feltüntetett dátum tekintendő. Amennyiben a küldemény „nem kereste”, „elköltözött”, „címzett elégtelen” jelzéssel érkezik vissza a feladóhoz, vagy egyéb okból kézbesíthetetlen, úgy a második sikertelen kézbesítést követő 5. munkanapon a küldemény kézbesítettnek tekintendő (kézbesítési fikció).</w:t>
      </w:r>
    </w:p>
    <w:p w:rsidR="00000000" w:rsidDel="00000000" w:rsidP="00000000" w:rsidRDefault="00000000" w:rsidRPr="00000000" w14:paraId="0000012A">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Felek a jelen ÁSZF alapján megkötött jogviszony teljesítése során egymással kölcsönösen együttműködve, a jóhiszeműség és a tisztesség elvének, valamint a rendeltetésszerű joggyakorlás követelményének megfelelően kötelesek eljárni. Kötelesek ezen felül tájékoztatni egymást minden olyan tényről és körülményről, amely a másik fél számára lényeges lehet.</w:t>
      </w:r>
    </w:p>
    <w:p w:rsidR="00000000" w:rsidDel="00000000" w:rsidP="00000000" w:rsidRDefault="00000000" w:rsidRPr="00000000" w14:paraId="0000012C">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Amennyiben a jelen ÁSZF egyes rendelkezései részben vagy egészben érvénytelenek, vagy a vonatkozó szabályoknak nem megfelelőek lennének, az a többi rendelkezés érvényességét érintetlenül hagyja. Felek kötelezettséget vállalnak arra, hogy az érvénytelennek minősülő rendelkezést egy jogilag megengedett rendelkezéssel helyettesítik, amely tartalmilag a lehető legjobban megközelíti az eredeti rendelkezés tartalmát.  </w:t>
      </w:r>
    </w:p>
    <w:p w:rsidR="00000000" w:rsidDel="00000000" w:rsidP="00000000" w:rsidRDefault="00000000" w:rsidRPr="00000000" w14:paraId="0000012E">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F">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jelen ÁSZF alapján létrejött jogviszonyokra a magyar jog irányadó, mellyel összefüggő jogviták elbírálására hatáskörtől függően a Budai Központi Kerületi Bíróság, avagy a Székesfehérvári Törvényszék kizárólagosan illetékes.</w:t>
      </w:r>
    </w:p>
    <w:p w:rsidR="00000000" w:rsidDel="00000000" w:rsidP="00000000" w:rsidRDefault="00000000" w:rsidRPr="00000000" w14:paraId="00000130">
      <w:pPr>
        <w:pStyle w:val="Heading2"/>
        <w:spacing w:after="0" w:before="0" w:line="240" w:lineRule="auto"/>
        <w:rPr/>
      </w:pPr>
      <w:r w:rsidDel="00000000" w:rsidR="00000000" w:rsidRPr="00000000">
        <w:rPr>
          <w:rtl w:val="0"/>
        </w:rPr>
      </w:r>
    </w:p>
    <w:p w:rsidR="00000000" w:rsidDel="00000000" w:rsidP="00000000" w:rsidRDefault="00000000" w:rsidRPr="00000000" w14:paraId="00000131">
      <w:pPr>
        <w:pStyle w:val="Heading2"/>
        <w:spacing w:after="0" w:before="0" w:line="240" w:lineRule="auto"/>
        <w:rPr/>
      </w:pPr>
      <w:r w:rsidDel="00000000" w:rsidR="00000000" w:rsidRPr="00000000">
        <w:rPr>
          <w:rtl w:val="0"/>
        </w:rPr>
        <w:t xml:space="preserve">12. Törvényi hivatkozások</w:t>
      </w:r>
    </w:p>
    <w:p w:rsidR="00000000" w:rsidDel="00000000" w:rsidP="00000000" w:rsidRDefault="00000000" w:rsidRPr="00000000" w14:paraId="00000132">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3">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Adatkezelés: 2011. évi CXII. törvény (Infotv.)</w:t>
      </w:r>
    </w:p>
    <w:p w:rsidR="00000000" w:rsidDel="00000000" w:rsidP="00000000" w:rsidRDefault="00000000" w:rsidRPr="00000000" w14:paraId="00000134">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Elállás, termékszavatosság, kellékszavatosság, visszatérítés: 45/2014. (II. 26.) Korm. rendelet</w:t>
      </w:r>
    </w:p>
    <w:p w:rsidR="00000000" w:rsidDel="00000000" w:rsidP="00000000" w:rsidRDefault="00000000" w:rsidRPr="00000000" w14:paraId="00000135">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Jótállás: 151/2003. (IX. 22.) Korm. rendelet</w:t>
      </w:r>
    </w:p>
    <w:p w:rsidR="00000000" w:rsidDel="00000000" w:rsidP="00000000" w:rsidRDefault="00000000" w:rsidRPr="00000000" w14:paraId="00000136">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Szerzői jogok: 1999. évi LXXVI. törvény </w:t>
      </w:r>
    </w:p>
    <w:p w:rsidR="00000000" w:rsidDel="00000000" w:rsidP="00000000" w:rsidRDefault="00000000" w:rsidRPr="00000000" w14:paraId="00000137">
      <w:pPr>
        <w:spacing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8">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Az ÁSZF-re különösen az alábbi jogszabályok vonatkoznak:</w:t>
      </w:r>
    </w:p>
    <w:p w:rsidR="00000000" w:rsidDel="00000000" w:rsidP="00000000" w:rsidRDefault="00000000" w:rsidRPr="00000000" w14:paraId="00000139">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1997. évi CLV. törvény a fogyasztóvédelemről; </w:t>
      </w:r>
    </w:p>
    <w:p w:rsidR="00000000" w:rsidDel="00000000" w:rsidP="00000000" w:rsidRDefault="00000000" w:rsidRPr="00000000" w14:paraId="0000013A">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2001. évi CVIII. törvény az elektronikus kereskedelmi szolgáltatások, valamint az információs társadalommal összefüggő szolgáltatások egyes kérdéseiről; </w:t>
      </w:r>
    </w:p>
    <w:p w:rsidR="00000000" w:rsidDel="00000000" w:rsidP="00000000" w:rsidRDefault="00000000" w:rsidRPr="00000000" w14:paraId="0000013B">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2013. évi V. törvény a Polgári Törvénykönyvről (Ptk.);</w:t>
      </w:r>
    </w:p>
    <w:p w:rsidR="00000000" w:rsidDel="00000000" w:rsidP="00000000" w:rsidRDefault="00000000" w:rsidRPr="00000000" w14:paraId="0000013C">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45/2014 (II.26) kormányrendelet a fogyasztó és a vállalkozás közötti szerződések részletes szabályairól;</w:t>
      </w:r>
    </w:p>
    <w:p w:rsidR="00000000" w:rsidDel="00000000" w:rsidP="00000000" w:rsidRDefault="00000000" w:rsidRPr="00000000" w14:paraId="0000013D">
      <w:pPr>
        <w:spacing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19/2014. (IV. 29.) NGM rendelet a fogyasztó és vállalkozás közötti szerződés keretében eladott dolgokra vonatkozó szavatossági és jótállási igények intézésének eljárási szabályairól</w:t>
      </w:r>
    </w:p>
    <w:sectPr>
      <w:headerReference r:id="rId14" w:type="default"/>
      <w:footerReference r:id="rId15" w:type="default"/>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 -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 -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Reparius Kft.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Általános Szerződési Feltételek</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Hatályos: 2022. március 25. napjától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rFonts w:ascii="Garamond" w:cs="Garamond" w:eastAsia="Garamond" w:hAnsi="Garamond"/>
      <w:b w:val="1"/>
      <w:smallCaps w:val="1"/>
      <w:sz w:val="32"/>
      <w:szCs w:val="32"/>
    </w:rPr>
  </w:style>
  <w:style w:type="paragraph" w:styleId="Heading2">
    <w:name w:val="heading 2"/>
    <w:basedOn w:val="Normal"/>
    <w:next w:val="Normal"/>
    <w:pPr>
      <w:keepNext w:val="1"/>
      <w:keepLines w:val="1"/>
      <w:spacing w:after="240" w:before="480" w:lineRule="auto"/>
    </w:pPr>
    <w:rPr>
      <w:rFonts w:ascii="Garamond" w:cs="Garamond" w:eastAsia="Garamond" w:hAnsi="Garamond"/>
      <w:b w:val="1"/>
      <w:smallCaps w:val="1"/>
      <w:sz w:val="24"/>
      <w:szCs w:val="24"/>
    </w:rPr>
  </w:style>
  <w:style w:type="paragraph" w:styleId="Heading3">
    <w:name w:val="heading 3"/>
    <w:basedOn w:val="Normal"/>
    <w:next w:val="Normal"/>
    <w:pPr>
      <w:keepNext w:val="1"/>
      <w:keepLines w:val="1"/>
      <w:spacing w:after="240" w:before="480" w:lineRule="auto"/>
    </w:pPr>
    <w:rPr>
      <w:rFonts w:ascii="Garamond" w:cs="Garamond" w:eastAsia="Garamond" w:hAnsi="Garamond"/>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paragraph" w:styleId="Cmsor1">
    <w:name w:val="heading 1"/>
    <w:basedOn w:val="Norml"/>
    <w:next w:val="Norml"/>
    <w:link w:val="Cmsor1Char"/>
    <w:uiPriority w:val="9"/>
    <w:qFormat w:val="1"/>
    <w:rsid w:val="00FB1EDA"/>
    <w:pPr>
      <w:keepNext w:val="1"/>
      <w:keepLines w:val="1"/>
      <w:spacing w:before="240"/>
      <w:jc w:val="center"/>
      <w:outlineLvl w:val="0"/>
    </w:pPr>
    <w:rPr>
      <w:rFonts w:ascii="Garamond" w:hAnsi="Garamond" w:cstheme="majorBidi" w:eastAsiaTheme="majorEastAsia"/>
      <w:b w:val="1"/>
      <w:smallCaps w:val="1"/>
      <w:sz w:val="32"/>
      <w:szCs w:val="32"/>
    </w:rPr>
  </w:style>
  <w:style w:type="paragraph" w:styleId="Cmsor2">
    <w:name w:val="heading 2"/>
    <w:basedOn w:val="Norml"/>
    <w:next w:val="Norml"/>
    <w:link w:val="Cmsor2Char"/>
    <w:uiPriority w:val="9"/>
    <w:unhideWhenUsed w:val="1"/>
    <w:qFormat w:val="1"/>
    <w:rsid w:val="0076183D"/>
    <w:pPr>
      <w:keepNext w:val="1"/>
      <w:keepLines w:val="1"/>
      <w:spacing w:after="240" w:before="480"/>
      <w:outlineLvl w:val="1"/>
    </w:pPr>
    <w:rPr>
      <w:rFonts w:ascii="Garamond" w:hAnsi="Garamond" w:cstheme="majorBidi" w:eastAsiaTheme="majorEastAsia"/>
      <w:b w:val="1"/>
      <w:smallCaps w:val="1"/>
      <w:sz w:val="24"/>
      <w:szCs w:val="26"/>
    </w:rPr>
  </w:style>
  <w:style w:type="paragraph" w:styleId="Cmsor3">
    <w:name w:val="heading 3"/>
    <w:basedOn w:val="Norml"/>
    <w:next w:val="Norml"/>
    <w:link w:val="Cmsor3Char"/>
    <w:uiPriority w:val="9"/>
    <w:unhideWhenUsed w:val="1"/>
    <w:qFormat w:val="1"/>
    <w:rsid w:val="0076183D"/>
    <w:pPr>
      <w:keepNext w:val="1"/>
      <w:keepLines w:val="1"/>
      <w:spacing w:after="240" w:before="480"/>
      <w:outlineLvl w:val="2"/>
    </w:pPr>
    <w:rPr>
      <w:rFonts w:ascii="Garamond" w:hAnsi="Garamond" w:cstheme="majorBidi" w:eastAsiaTheme="majorEastAsia"/>
      <w:b w:val="1"/>
      <w:sz w:val="24"/>
      <w:szCs w:val="24"/>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9A7CF1"/>
    <w:rPr>
      <w:color w:val="0563c1" w:themeColor="hyperlink"/>
      <w:u w:val="single"/>
    </w:rPr>
  </w:style>
  <w:style w:type="paragraph" w:styleId="lfej">
    <w:name w:val="header"/>
    <w:basedOn w:val="Norml"/>
    <w:link w:val="lfejChar"/>
    <w:unhideWhenUsed w:val="1"/>
    <w:rsid w:val="00B277F3"/>
    <w:pPr>
      <w:tabs>
        <w:tab w:val="center" w:pos="4536"/>
        <w:tab w:val="right" w:pos="9072"/>
      </w:tabs>
      <w:spacing w:line="240" w:lineRule="auto"/>
    </w:pPr>
  </w:style>
  <w:style w:type="character" w:styleId="lfejChar" w:customStyle="1">
    <w:name w:val="Élőfej Char"/>
    <w:basedOn w:val="Bekezdsalapbettpusa"/>
    <w:link w:val="lfej"/>
    <w:rsid w:val="00B277F3"/>
  </w:style>
  <w:style w:type="paragraph" w:styleId="llb">
    <w:name w:val="footer"/>
    <w:basedOn w:val="Norml"/>
    <w:link w:val="llbChar"/>
    <w:uiPriority w:val="99"/>
    <w:unhideWhenUsed w:val="1"/>
    <w:rsid w:val="00B277F3"/>
    <w:pPr>
      <w:tabs>
        <w:tab w:val="center" w:pos="4536"/>
        <w:tab w:val="right" w:pos="9072"/>
      </w:tabs>
      <w:spacing w:line="240" w:lineRule="auto"/>
    </w:pPr>
  </w:style>
  <w:style w:type="character" w:styleId="llbChar" w:customStyle="1">
    <w:name w:val="Élőláb Char"/>
    <w:basedOn w:val="Bekezdsalapbettpusa"/>
    <w:link w:val="llb"/>
    <w:uiPriority w:val="99"/>
    <w:rsid w:val="00B277F3"/>
  </w:style>
  <w:style w:type="paragraph" w:styleId="Listaszerbekezds">
    <w:name w:val="List Paragraph"/>
    <w:basedOn w:val="Norml"/>
    <w:uiPriority w:val="34"/>
    <w:qFormat w:val="1"/>
    <w:rsid w:val="00B277F3"/>
    <w:pPr>
      <w:keepLines w:val="1"/>
      <w:spacing w:line="240" w:lineRule="auto"/>
      <w:ind w:left="720"/>
      <w:contextualSpacing w:val="1"/>
      <w:jc w:val="both"/>
    </w:pPr>
    <w:rPr>
      <w:rFonts w:ascii="H-Times-Roman" w:cs="Times New Roman" w:eastAsia="Times New Roman" w:hAnsi="H-Times-Roman"/>
      <w:sz w:val="24"/>
      <w:szCs w:val="20"/>
      <w:lang w:eastAsia="hu-HU" w:val="da-DK"/>
    </w:rPr>
  </w:style>
  <w:style w:type="character" w:styleId="Mrltotthiperhivatkozs">
    <w:name w:val="FollowedHyperlink"/>
    <w:basedOn w:val="Bekezdsalapbettpusa"/>
    <w:uiPriority w:val="99"/>
    <w:semiHidden w:val="1"/>
    <w:unhideWhenUsed w:val="1"/>
    <w:rsid w:val="002E6224"/>
    <w:rPr>
      <w:color w:val="954f72" w:themeColor="followedHyperlink"/>
      <w:u w:val="single"/>
    </w:rPr>
  </w:style>
  <w:style w:type="character" w:styleId="Oldalszm">
    <w:name w:val="page number"/>
    <w:basedOn w:val="Bekezdsalapbettpusa"/>
    <w:rsid w:val="009A3995"/>
  </w:style>
  <w:style w:type="character" w:styleId="Jegyzethivatkozs">
    <w:name w:val="annotation reference"/>
    <w:basedOn w:val="Bekezdsalapbettpusa"/>
    <w:uiPriority w:val="99"/>
    <w:semiHidden w:val="1"/>
    <w:unhideWhenUsed w:val="1"/>
    <w:rsid w:val="004F597E"/>
    <w:rPr>
      <w:sz w:val="16"/>
      <w:szCs w:val="16"/>
    </w:rPr>
  </w:style>
  <w:style w:type="paragraph" w:styleId="Jegyzetszveg">
    <w:name w:val="annotation text"/>
    <w:basedOn w:val="Norml"/>
    <w:link w:val="JegyzetszvegChar"/>
    <w:uiPriority w:val="99"/>
    <w:semiHidden w:val="1"/>
    <w:unhideWhenUsed w:val="1"/>
    <w:rsid w:val="004F597E"/>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4F597E"/>
    <w:rPr>
      <w:sz w:val="20"/>
      <w:szCs w:val="20"/>
    </w:rPr>
  </w:style>
  <w:style w:type="paragraph" w:styleId="Megjegyzstrgya">
    <w:name w:val="annotation subject"/>
    <w:basedOn w:val="Jegyzetszveg"/>
    <w:next w:val="Jegyzetszveg"/>
    <w:link w:val="MegjegyzstrgyaChar"/>
    <w:uiPriority w:val="99"/>
    <w:semiHidden w:val="1"/>
    <w:unhideWhenUsed w:val="1"/>
    <w:rsid w:val="004F597E"/>
    <w:rPr>
      <w:b w:val="1"/>
      <w:bCs w:val="1"/>
    </w:rPr>
  </w:style>
  <w:style w:type="character" w:styleId="MegjegyzstrgyaChar" w:customStyle="1">
    <w:name w:val="Megjegyzés tárgya Char"/>
    <w:basedOn w:val="JegyzetszvegChar"/>
    <w:link w:val="Megjegyzstrgya"/>
    <w:uiPriority w:val="99"/>
    <w:semiHidden w:val="1"/>
    <w:rsid w:val="004F597E"/>
    <w:rPr>
      <w:b w:val="1"/>
      <w:bCs w:val="1"/>
      <w:sz w:val="20"/>
      <w:szCs w:val="20"/>
    </w:rPr>
  </w:style>
  <w:style w:type="paragraph" w:styleId="Buborkszveg">
    <w:name w:val="Balloon Text"/>
    <w:basedOn w:val="Norml"/>
    <w:link w:val="BuborkszvegChar"/>
    <w:uiPriority w:val="99"/>
    <w:semiHidden w:val="1"/>
    <w:unhideWhenUsed w:val="1"/>
    <w:rsid w:val="004F597E"/>
    <w:pPr>
      <w:spacing w:line="240" w:lineRule="auto"/>
    </w:pPr>
    <w:rPr>
      <w:rFonts w:ascii="Tahoma" w:cs="Tahoma" w:hAnsi="Tahoma"/>
      <w:sz w:val="16"/>
      <w:szCs w:val="16"/>
    </w:rPr>
  </w:style>
  <w:style w:type="character" w:styleId="BuborkszvegChar" w:customStyle="1">
    <w:name w:val="Buborékszöveg Char"/>
    <w:basedOn w:val="Bekezdsalapbettpusa"/>
    <w:link w:val="Buborkszveg"/>
    <w:uiPriority w:val="99"/>
    <w:semiHidden w:val="1"/>
    <w:rsid w:val="004F597E"/>
    <w:rPr>
      <w:rFonts w:ascii="Tahoma" w:cs="Tahoma" w:hAnsi="Tahoma"/>
      <w:sz w:val="16"/>
      <w:szCs w:val="16"/>
    </w:rPr>
  </w:style>
  <w:style w:type="character" w:styleId="Cmsor1Char" w:customStyle="1">
    <w:name w:val="Címsor 1 Char"/>
    <w:basedOn w:val="Bekezdsalapbettpusa"/>
    <w:link w:val="Cmsor1"/>
    <w:uiPriority w:val="9"/>
    <w:rsid w:val="00FB1EDA"/>
    <w:rPr>
      <w:rFonts w:ascii="Garamond" w:hAnsi="Garamond" w:cstheme="majorBidi" w:eastAsiaTheme="majorEastAsia"/>
      <w:b w:val="1"/>
      <w:smallCaps w:val="1"/>
      <w:sz w:val="32"/>
      <w:szCs w:val="32"/>
    </w:rPr>
  </w:style>
  <w:style w:type="character" w:styleId="Cmsor2Char" w:customStyle="1">
    <w:name w:val="Címsor 2 Char"/>
    <w:basedOn w:val="Bekezdsalapbettpusa"/>
    <w:link w:val="Cmsor2"/>
    <w:uiPriority w:val="9"/>
    <w:rsid w:val="0076183D"/>
    <w:rPr>
      <w:rFonts w:ascii="Garamond" w:hAnsi="Garamond" w:cstheme="majorBidi" w:eastAsiaTheme="majorEastAsia"/>
      <w:b w:val="1"/>
      <w:smallCaps w:val="1"/>
      <w:sz w:val="24"/>
      <w:szCs w:val="26"/>
    </w:rPr>
  </w:style>
  <w:style w:type="character" w:styleId="Cmsor3Char" w:customStyle="1">
    <w:name w:val="Címsor 3 Char"/>
    <w:basedOn w:val="Bekezdsalapbettpusa"/>
    <w:link w:val="Cmsor3"/>
    <w:uiPriority w:val="9"/>
    <w:rsid w:val="0076183D"/>
    <w:rPr>
      <w:rFonts w:ascii="Garamond" w:hAnsi="Garamond" w:cstheme="majorBidi" w:eastAsiaTheme="majorEastAsia"/>
      <w:b w:val="1"/>
      <w:sz w:val="24"/>
      <w:szCs w:val="24"/>
    </w:rPr>
  </w:style>
  <w:style w:type="paragraph" w:styleId="Vltozat">
    <w:name w:val="Revision"/>
    <w:hidden w:val="1"/>
    <w:uiPriority w:val="99"/>
    <w:semiHidden w:val="1"/>
    <w:rsid w:val="00DE0B8A"/>
    <w:pPr>
      <w:spacing w:line="240" w:lineRule="auto"/>
    </w:pPr>
  </w:style>
  <w:style w:type="paragraph" w:styleId="NormlWeb">
    <w:name w:val="Normal (Web)"/>
    <w:basedOn w:val="Norml"/>
    <w:uiPriority w:val="99"/>
    <w:semiHidden w:val="1"/>
    <w:unhideWhenUsed w:val="1"/>
    <w:rsid w:val="00231E73"/>
    <w:pPr>
      <w:spacing w:after="100" w:afterAutospacing="1" w:before="100" w:beforeAutospacing="1" w:line="240" w:lineRule="auto"/>
    </w:pPr>
    <w:rPr>
      <w:rFonts w:ascii="Times New Roman" w:cs="Times New Roman" w:eastAsia="Times New Roman" w:hAnsi="Times New Roman"/>
      <w:sz w:val="24"/>
      <w:szCs w:val="24"/>
      <w:lang w:eastAsia="hu-HU"/>
    </w:rPr>
  </w:style>
  <w:style w:type="paragraph" w:styleId="Default" w:customStyle="1">
    <w:name w:val="Default"/>
    <w:rsid w:val="00E3067B"/>
    <w:pPr>
      <w:autoSpaceDE w:val="0"/>
      <w:autoSpaceDN w:val="0"/>
      <w:adjustRightInd w:val="0"/>
      <w:spacing w:line="240" w:lineRule="auto"/>
    </w:pPr>
    <w:rPr>
      <w:rFonts w:ascii="Century Gothic" w:cs="Century Gothic" w:hAnsi="Century Gothic"/>
      <w:color w:val="000000"/>
      <w:sz w:val="24"/>
      <w:szCs w:val="24"/>
    </w:rPr>
  </w:style>
  <w:style w:type="character" w:styleId="Feloldatlanmegemlts">
    <w:name w:val="Unresolved Mention"/>
    <w:basedOn w:val="Bekezdsalapbettpusa"/>
    <w:uiPriority w:val="99"/>
    <w:semiHidden w:val="1"/>
    <w:unhideWhenUsed w:val="1"/>
    <w:rsid w:val="00B048F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ekeltetes.hu/" TargetMode="External"/><Relationship Id="rId10" Type="http://schemas.openxmlformats.org/officeDocument/2006/relationships/hyperlink" Target="http://simplepay.hu/vasarlo-aff" TargetMode="External"/><Relationship Id="rId13" Type="http://schemas.openxmlformats.org/officeDocument/2006/relationships/hyperlink" Target="https://www.bekeltetesfejer.hu/" TargetMode="External"/><Relationship Id="rId12" Type="http://schemas.openxmlformats.org/officeDocument/2006/relationships/hyperlink" Target="mailto:bekeltetes@fmkik.h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plepay.hu/vasarlo-aff" TargetMode="External"/><Relationship Id="rId15" Type="http://schemas.openxmlformats.org/officeDocument/2006/relationships/footer" Target="foot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mailto:kapcsolat@reparius.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kheHTi8Mx0Kt1VNXhbfetCZjQ==">AMUW2mXnBdl9/odevhabXdtdHv29TT8l+w2NdRVxKGY0V8dfcww5zLGg8VKWm0X7l7TR/bcMMBFWj6NsuL0qUTMdtZpwYISZiYGkSXUuf7CVNzr+3wZW0mE=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2022-02-18T14:28:00Z</dcterms:created>
  <dc:creator>Dr. Horvath Zoltan Levente</dc:creator>
</cp:coreProperties>
</file>